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4D27" w:rsidRPr="00AA124C" w:rsidRDefault="009C4D27" w:rsidP="009C4D27">
      <w:pPr>
        <w:pStyle w:val="3GPPHeader"/>
        <w:spacing w:after="0"/>
        <w:jc w:val="left"/>
        <w:rPr>
          <w:rFonts w:eastAsia="Malgun Gothic"/>
          <w:lang w:eastAsia="ko-KR"/>
        </w:rPr>
      </w:pPr>
      <w:r>
        <w:t>3GPP TSG</w:t>
      </w:r>
      <w:r w:rsidRPr="00AF547C">
        <w:rPr>
          <w:rFonts w:eastAsia="Malgun Gothic" w:hint="eastAsia"/>
          <w:lang w:eastAsia="ko-KR"/>
        </w:rPr>
        <w:t xml:space="preserve"> </w:t>
      </w:r>
      <w:r>
        <w:t>RAN</w:t>
      </w:r>
      <w:r w:rsidRPr="00AF547C">
        <w:rPr>
          <w:rFonts w:eastAsia="Malgun Gothic" w:hint="eastAsia"/>
          <w:lang w:eastAsia="ko-KR"/>
        </w:rPr>
        <w:t xml:space="preserve"> WG</w:t>
      </w:r>
      <w:r>
        <w:t>2</w:t>
      </w:r>
      <w:r w:rsidRPr="00ED7D1D">
        <w:rPr>
          <w:rFonts w:eastAsia="Malgun Gothic" w:hint="eastAsia"/>
          <w:lang w:eastAsia="ko-KR"/>
        </w:rPr>
        <w:t xml:space="preserve"> Meeting </w:t>
      </w:r>
      <w:r>
        <w:rPr>
          <w:rFonts w:eastAsia="Malgun Gothic" w:hint="eastAsia"/>
          <w:lang w:eastAsia="ko-KR"/>
        </w:rPr>
        <w:t xml:space="preserve">#109bis-e </w:t>
      </w:r>
      <w:r w:rsidRPr="00157204">
        <w:rPr>
          <w:rFonts w:eastAsia="Malgun Gothic"/>
          <w:lang w:eastAsia="ko-KR"/>
        </w:rPr>
        <w:t xml:space="preserve">                                       </w:t>
      </w:r>
      <w:r>
        <w:rPr>
          <w:rFonts w:eastAsia="Malgun Gothic" w:hint="eastAsia"/>
          <w:lang w:eastAsia="ko-KR"/>
        </w:rPr>
        <w:t xml:space="preserve">      </w:t>
      </w:r>
      <w:r w:rsidRPr="003D1083">
        <w:t xml:space="preserve">R2- </w:t>
      </w:r>
      <w:r w:rsidRPr="003D1083">
        <w:rPr>
          <w:rFonts w:eastAsia="Malgun Gothic"/>
          <w:lang w:eastAsia="ko-KR"/>
        </w:rPr>
        <w:t>20</w:t>
      </w:r>
      <w:r w:rsidR="003D1083" w:rsidRPr="003D1083">
        <w:rPr>
          <w:rFonts w:eastAsia="Malgun Gothic"/>
          <w:lang w:eastAsia="ko-KR"/>
        </w:rPr>
        <w:t>03543</w:t>
      </w:r>
    </w:p>
    <w:p w:rsidR="009C4D27" w:rsidRDefault="009C4D27" w:rsidP="009C4D27">
      <w:pPr>
        <w:pStyle w:val="Header"/>
        <w:tabs>
          <w:tab w:val="right" w:pos="9639"/>
        </w:tabs>
        <w:rPr>
          <w:rFonts w:eastAsia="Malgun Gothic"/>
          <w:noProof w:val="0"/>
          <w:sz w:val="24"/>
          <w:lang w:val="en-GB" w:eastAsia="ko-KR"/>
        </w:rPr>
      </w:pPr>
      <w:r w:rsidRPr="00D4343E">
        <w:rPr>
          <w:rFonts w:eastAsia="Malgun Gothic"/>
          <w:noProof w:val="0"/>
          <w:sz w:val="24"/>
          <w:lang w:val="en-GB" w:eastAsia="ko-KR"/>
        </w:rPr>
        <w:t>e-</w:t>
      </w:r>
      <w:r>
        <w:rPr>
          <w:rFonts w:eastAsia="Malgun Gothic"/>
          <w:noProof w:val="0"/>
          <w:sz w:val="24"/>
          <w:lang w:val="en-GB" w:eastAsia="ko-KR"/>
        </w:rPr>
        <w:t xml:space="preserve">Meeting, </w:t>
      </w:r>
      <w:r>
        <w:rPr>
          <w:rFonts w:eastAsia="Malgun Gothic" w:hint="eastAsia"/>
          <w:noProof w:val="0"/>
          <w:sz w:val="24"/>
          <w:lang w:val="en-GB" w:eastAsia="ko-KR"/>
        </w:rPr>
        <w:t>April</w:t>
      </w:r>
      <w:r>
        <w:rPr>
          <w:rFonts w:eastAsia="Malgun Gothic"/>
          <w:noProof w:val="0"/>
          <w:sz w:val="24"/>
          <w:lang w:val="en-GB" w:eastAsia="ko-KR"/>
        </w:rPr>
        <w:t xml:space="preserve"> 2</w:t>
      </w:r>
      <w:r>
        <w:rPr>
          <w:rFonts w:eastAsia="Malgun Gothic" w:hint="eastAsia"/>
          <w:noProof w:val="0"/>
          <w:sz w:val="24"/>
          <w:lang w:val="en-GB" w:eastAsia="ko-KR"/>
        </w:rPr>
        <w:t>0</w:t>
      </w:r>
      <w:r>
        <w:rPr>
          <w:rFonts w:eastAsia="Malgun Gothic"/>
          <w:noProof w:val="0"/>
          <w:sz w:val="24"/>
          <w:lang w:val="en-GB" w:eastAsia="ko-KR"/>
        </w:rPr>
        <w:t xml:space="preserve">th – </w:t>
      </w:r>
      <w:r>
        <w:rPr>
          <w:rFonts w:eastAsia="Malgun Gothic" w:hint="eastAsia"/>
          <w:noProof w:val="0"/>
          <w:sz w:val="24"/>
          <w:lang w:val="en-GB" w:eastAsia="ko-KR"/>
        </w:rPr>
        <w:t>30</w:t>
      </w:r>
      <w:r w:rsidRPr="00D4343E">
        <w:rPr>
          <w:rFonts w:eastAsia="Malgun Gothic"/>
          <w:noProof w:val="0"/>
          <w:sz w:val="24"/>
          <w:lang w:val="en-GB" w:eastAsia="ko-KR"/>
        </w:rPr>
        <w:t>th</w:t>
      </w:r>
      <w:r>
        <w:rPr>
          <w:rFonts w:eastAsia="Malgun Gothic"/>
          <w:noProof w:val="0"/>
          <w:sz w:val="24"/>
          <w:lang w:val="en-GB" w:eastAsia="ko-KR"/>
        </w:rPr>
        <w:t xml:space="preserve">, 2020  </w:t>
      </w:r>
      <w:r>
        <w:rPr>
          <w:rFonts w:eastAsia="Malgun Gothic" w:hint="eastAsia"/>
          <w:noProof w:val="0"/>
          <w:sz w:val="24"/>
          <w:lang w:val="en-GB" w:eastAsia="ko-KR"/>
        </w:rPr>
        <w:t xml:space="preserve">                  </w:t>
      </w:r>
      <w:r>
        <w:rPr>
          <w:rFonts w:eastAsia="Malgun Gothic"/>
          <w:noProof w:val="0"/>
          <w:sz w:val="24"/>
          <w:lang w:val="en-GB" w:eastAsia="ko-KR"/>
        </w:rPr>
        <w:t xml:space="preserve">    </w:t>
      </w:r>
      <w:r>
        <w:rPr>
          <w:rFonts w:eastAsia="Malgun Gothic" w:hint="eastAsia"/>
          <w:noProof w:val="0"/>
          <w:sz w:val="24"/>
          <w:lang w:val="en-GB" w:eastAsia="ko-KR"/>
        </w:rPr>
        <w:t xml:space="preserve"> </w:t>
      </w:r>
      <w:r w:rsidRPr="00D22C9A">
        <w:rPr>
          <w:rFonts w:eastAsia="Malgun Gothic"/>
          <w:noProof w:val="0"/>
          <w:sz w:val="24"/>
          <w:lang w:val="en-GB" w:eastAsia="ko-KR"/>
        </w:rPr>
        <w:t xml:space="preserve">       </w:t>
      </w:r>
      <w:r>
        <w:rPr>
          <w:rFonts w:eastAsia="Malgun Gothic" w:hint="eastAsia"/>
          <w:noProof w:val="0"/>
          <w:sz w:val="24"/>
          <w:lang w:val="en-GB" w:eastAsia="ko-KR"/>
        </w:rPr>
        <w:t xml:space="preserve">  </w:t>
      </w:r>
      <w:r w:rsidRPr="00D22C9A">
        <w:rPr>
          <w:rFonts w:eastAsia="Malgun Gothic"/>
          <w:noProof w:val="0"/>
          <w:sz w:val="24"/>
          <w:lang w:val="en-GB" w:eastAsia="ko-KR"/>
        </w:rPr>
        <w:t xml:space="preserve">   </w:t>
      </w:r>
    </w:p>
    <w:p w:rsidR="009C4D27" w:rsidRDefault="009C4D27" w:rsidP="00B4542E">
      <w:pPr>
        <w:pStyle w:val="CRCoverPage"/>
        <w:ind w:left="1980" w:hanging="1980"/>
        <w:rPr>
          <w:rFonts w:cs="Arial"/>
          <w:b/>
          <w:bCs/>
          <w:sz w:val="24"/>
        </w:rPr>
      </w:pPr>
    </w:p>
    <w:p w:rsidR="00B4542E" w:rsidRPr="004B33DE" w:rsidRDefault="00406D34" w:rsidP="00B4542E">
      <w:pPr>
        <w:pStyle w:val="CRCoverPage"/>
        <w:ind w:left="1980" w:hanging="1980"/>
        <w:rPr>
          <w:rFonts w:cs="Arial"/>
          <w:b/>
          <w:bCs/>
          <w:sz w:val="24"/>
        </w:rPr>
      </w:pPr>
      <w:r w:rsidRPr="004B33DE">
        <w:rPr>
          <w:rFonts w:cs="Arial"/>
          <w:b/>
          <w:bCs/>
          <w:sz w:val="24"/>
        </w:rPr>
        <w:t>Agenda item:</w:t>
      </w:r>
      <w:r w:rsidRPr="004B33DE">
        <w:rPr>
          <w:rFonts w:cs="Arial"/>
          <w:b/>
          <w:bCs/>
          <w:sz w:val="24"/>
        </w:rPr>
        <w:tab/>
      </w:r>
      <w:r w:rsidR="00531FE5" w:rsidRPr="009E44E6">
        <w:rPr>
          <w:rFonts w:eastAsia="Times New Roman" w:cs="Arial"/>
          <w:b/>
          <w:bCs/>
          <w:sz w:val="24"/>
        </w:rPr>
        <w:t>6</w:t>
      </w:r>
      <w:r w:rsidR="00692CDC" w:rsidRPr="009E44E6">
        <w:rPr>
          <w:rFonts w:eastAsia="Times New Roman" w:cs="Arial"/>
          <w:b/>
          <w:bCs/>
          <w:sz w:val="24"/>
        </w:rPr>
        <w:t>.</w:t>
      </w:r>
      <w:r w:rsidR="00E04D91">
        <w:rPr>
          <w:rFonts w:eastAsia="Times New Roman" w:cs="Arial"/>
          <w:b/>
          <w:bCs/>
          <w:sz w:val="24"/>
        </w:rPr>
        <w:t>21</w:t>
      </w:r>
    </w:p>
    <w:p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rsidR="00B4542E" w:rsidRPr="004B33DE" w:rsidRDefault="00B4542E" w:rsidP="006C0F92">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E04D91" w:rsidRPr="00E04D91">
        <w:rPr>
          <w:rFonts w:ascii="Arial" w:hAnsi="Arial" w:cs="Arial"/>
          <w:b/>
          <w:bCs/>
          <w:sz w:val="24"/>
        </w:rPr>
        <w:t>Remaining Issues of On Demand SI in RRC Connected</w:t>
      </w:r>
    </w:p>
    <w:p w:rsidR="00B4542E" w:rsidRPr="001F19C0" w:rsidRDefault="00B4542E" w:rsidP="00B4542E">
      <w:pPr>
        <w:ind w:left="1980" w:hanging="1980"/>
        <w:rPr>
          <w:rFonts w:ascii="Arial" w:hAnsi="Arial" w:cs="Arial"/>
          <w:b/>
          <w:bCs/>
          <w:sz w:val="24"/>
          <w:lang w:val="en-US"/>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rsidR="00B4542E" w:rsidRDefault="00B4542E" w:rsidP="001A0BAE">
      <w:pPr>
        <w:pStyle w:val="Heading1"/>
      </w:pPr>
      <w:r w:rsidRPr="004B33DE">
        <w:t>Introduction</w:t>
      </w:r>
    </w:p>
    <w:p w:rsidR="002940C4" w:rsidRPr="002940C4" w:rsidRDefault="00D47673" w:rsidP="00DA2512">
      <w:pPr>
        <w:tabs>
          <w:tab w:val="right" w:pos="9027"/>
        </w:tabs>
        <w:jc w:val="both"/>
      </w:pPr>
      <w:r>
        <w:rPr>
          <w:lang w:eastAsia="ko-KR"/>
        </w:rPr>
        <w:t xml:space="preserve">In this contribution we discuss the </w:t>
      </w:r>
      <w:r w:rsidR="00C448F7">
        <w:rPr>
          <w:lang w:eastAsia="ko-KR"/>
        </w:rPr>
        <w:t>remaining issues of on demand SI request procedure in RRC CONNECTED.</w:t>
      </w:r>
      <w:r w:rsidR="00DA2512">
        <w:rPr>
          <w:lang w:eastAsia="ko-KR"/>
        </w:rPr>
        <w:tab/>
      </w:r>
    </w:p>
    <w:p w:rsidR="005B1237" w:rsidRDefault="00F01C7A" w:rsidP="005B1237">
      <w:pPr>
        <w:pStyle w:val="Heading1"/>
      </w:pPr>
      <w:r>
        <w:t>Discussion</w:t>
      </w:r>
    </w:p>
    <w:p w:rsidR="00942279" w:rsidRDefault="00C448F7" w:rsidP="00E622CB">
      <w:pPr>
        <w:pStyle w:val="Heading2"/>
      </w:pPr>
      <w:r>
        <w:t xml:space="preserve">SI </w:t>
      </w:r>
      <w:r w:rsidR="00455C3E">
        <w:t xml:space="preserve">Request for </w:t>
      </w:r>
      <w:r w:rsidR="009C4D27">
        <w:t>SIB9</w:t>
      </w:r>
    </w:p>
    <w:p w:rsidR="00C448F7" w:rsidRDefault="00C448F7" w:rsidP="00C448F7">
      <w:pPr>
        <w:rPr>
          <w:lang w:val="en-US"/>
        </w:rPr>
      </w:pPr>
      <w:r>
        <w:rPr>
          <w:rFonts w:hint="eastAsia"/>
          <w:lang w:val="en-US"/>
        </w:rPr>
        <w:t>In RAN2 #10</w:t>
      </w:r>
      <w:r w:rsidR="009C4D27">
        <w:rPr>
          <w:lang w:val="en-US"/>
        </w:rPr>
        <w:t>9-e</w:t>
      </w:r>
      <w:r>
        <w:rPr>
          <w:rFonts w:hint="eastAsia"/>
          <w:lang w:val="en-US"/>
        </w:rPr>
        <w:t>,</w:t>
      </w:r>
      <w:r>
        <w:rPr>
          <w:lang w:val="en-US"/>
        </w:rPr>
        <w:t xml:space="preserve"> following was agreed:</w:t>
      </w:r>
    </w:p>
    <w:p w:rsidR="009C4D27" w:rsidRPr="00AA287E" w:rsidRDefault="009C4D27" w:rsidP="009C4D27">
      <w:pPr>
        <w:pStyle w:val="Agreement"/>
        <w:tabs>
          <w:tab w:val="clear" w:pos="1619"/>
        </w:tabs>
        <w:ind w:left="993"/>
        <w:rPr>
          <w:lang w:val="en-US"/>
        </w:rPr>
      </w:pPr>
      <w:r>
        <w:rPr>
          <w:lang w:val="en-US"/>
        </w:rPr>
        <w:t xml:space="preserve">In Rel-16 the </w:t>
      </w:r>
      <w:r w:rsidRPr="00E013E7">
        <w:rPr>
          <w:lang w:val="en-US"/>
        </w:rPr>
        <w:t>UE is not allowed to request from SIB1 to SIB8 on-demand (FFS whether SIB9 is allowed is pending).</w:t>
      </w:r>
      <w:r>
        <w:rPr>
          <w:lang w:val="en-US"/>
        </w:rPr>
        <w:t xml:space="preserve"> </w:t>
      </w:r>
    </w:p>
    <w:p w:rsidR="009C4D27" w:rsidRDefault="009C4D27" w:rsidP="00A839A9">
      <w:pPr>
        <w:jc w:val="both"/>
        <w:rPr>
          <w:lang w:val="en-US"/>
        </w:rPr>
      </w:pPr>
    </w:p>
    <w:p w:rsidR="00455C3E" w:rsidRDefault="00455C3E" w:rsidP="00A839A9">
      <w:pPr>
        <w:jc w:val="both"/>
        <w:rPr>
          <w:lang w:val="en-US"/>
        </w:rPr>
      </w:pPr>
      <w:r>
        <w:rPr>
          <w:lang w:val="en-US"/>
        </w:rPr>
        <w:t xml:space="preserve">IIOT WI has agreed that SIB9 is used </w:t>
      </w:r>
      <w:r w:rsidR="00A839A9">
        <w:rPr>
          <w:lang w:val="en-US"/>
        </w:rPr>
        <w:t xml:space="preserve">only for the broadcast delivery of accurate reference timing. </w:t>
      </w:r>
      <w:r w:rsidR="00A839A9" w:rsidRPr="00A839A9">
        <w:rPr>
          <w:lang w:val="en-US"/>
        </w:rPr>
        <w:t>DLInformationTransfer message is used for unicast delivery of accurate reference timing</w:t>
      </w:r>
      <w:r w:rsidR="00A839A9">
        <w:rPr>
          <w:lang w:val="en-US"/>
        </w:rPr>
        <w:t>.</w:t>
      </w:r>
    </w:p>
    <w:p w:rsidR="00A839A9" w:rsidRPr="00A839A9" w:rsidRDefault="00A839A9" w:rsidP="00A839A9">
      <w:pPr>
        <w:pStyle w:val="ListParagraph"/>
        <w:ind w:firstLineChars="0" w:firstLine="0"/>
        <w:rPr>
          <w:rFonts w:ascii="Times New Roman" w:hAnsi="Times New Roman"/>
          <w:b/>
          <w:sz w:val="20"/>
          <w:szCs w:val="20"/>
          <w:u w:val="single"/>
          <w:lang w:eastAsia="ko-KR"/>
        </w:rPr>
      </w:pPr>
      <w:r w:rsidRPr="00A839A9">
        <w:rPr>
          <w:rFonts w:ascii="Times New Roman" w:hAnsi="Times New Roman"/>
          <w:b/>
          <w:sz w:val="20"/>
          <w:szCs w:val="20"/>
          <w:u w:val="single"/>
          <w:lang w:val="en-IN" w:eastAsia="en-US"/>
        </w:rPr>
        <w:t>IIoT Agreement</w:t>
      </w:r>
      <w:r w:rsidR="009C4D27">
        <w:rPr>
          <w:rFonts w:ascii="Times New Roman" w:hAnsi="Times New Roman"/>
          <w:b/>
          <w:sz w:val="20"/>
          <w:szCs w:val="20"/>
          <w:u w:val="single"/>
          <w:lang w:val="en-IN" w:eastAsia="en-US"/>
        </w:rPr>
        <w:t>s</w:t>
      </w:r>
      <w:r w:rsidRPr="00A839A9">
        <w:rPr>
          <w:rFonts w:ascii="Times New Roman" w:hAnsi="Times New Roman"/>
          <w:b/>
          <w:sz w:val="20"/>
          <w:szCs w:val="20"/>
          <w:u w:val="single"/>
          <w:lang w:val="en-IN" w:eastAsia="en-US"/>
        </w:rPr>
        <w:t xml:space="preserve"> (RAN2 #107bis):</w:t>
      </w:r>
    </w:p>
    <w:p w:rsidR="00A839A9" w:rsidRPr="009C4D27" w:rsidRDefault="00A839A9" w:rsidP="001C4D41">
      <w:pPr>
        <w:pStyle w:val="Agreement"/>
        <w:tabs>
          <w:tab w:val="clear" w:pos="1619"/>
        </w:tabs>
        <w:ind w:left="993"/>
        <w:rPr>
          <w:lang w:val="en-US"/>
        </w:rPr>
      </w:pPr>
      <w:r w:rsidRPr="009C4D27">
        <w:rPr>
          <w:lang w:val="en-US"/>
        </w:rPr>
        <w:t>SIB9 is used for accurate reference timing delivery by broadcast.</w:t>
      </w:r>
    </w:p>
    <w:p w:rsidR="00A839A9" w:rsidRPr="009C4D27" w:rsidRDefault="00A839A9" w:rsidP="001C4D41">
      <w:pPr>
        <w:pStyle w:val="Agreement"/>
        <w:tabs>
          <w:tab w:val="clear" w:pos="1619"/>
        </w:tabs>
        <w:ind w:left="993"/>
        <w:rPr>
          <w:lang w:val="en-US"/>
        </w:rPr>
      </w:pPr>
      <w:r w:rsidRPr="009C4D27">
        <w:rPr>
          <w:lang w:val="en-US"/>
        </w:rPr>
        <w:t>DLInformationTransfer message is used for serving cell’s accurate reference timing delivery by unicast.</w:t>
      </w:r>
    </w:p>
    <w:p w:rsidR="00A839A9" w:rsidRDefault="00A839A9" w:rsidP="00A839A9">
      <w:pPr>
        <w:pStyle w:val="Doc-text2"/>
        <w:ind w:left="0" w:firstLine="0"/>
        <w:jc w:val="both"/>
        <w:rPr>
          <w:rFonts w:ascii="Times New Roman" w:hAnsi="Times New Roman"/>
          <w:lang w:val="en-GB" w:eastAsia="en-GB"/>
        </w:rPr>
      </w:pPr>
    </w:p>
    <w:p w:rsidR="009C4D27" w:rsidRPr="00A839A9" w:rsidRDefault="009C4D27" w:rsidP="009C4D27">
      <w:pPr>
        <w:pStyle w:val="ListParagraph"/>
        <w:ind w:firstLineChars="0" w:firstLine="0"/>
        <w:rPr>
          <w:rFonts w:ascii="Times New Roman" w:hAnsi="Times New Roman"/>
          <w:b/>
          <w:sz w:val="20"/>
          <w:szCs w:val="20"/>
          <w:u w:val="single"/>
          <w:lang w:eastAsia="ko-KR"/>
        </w:rPr>
      </w:pPr>
      <w:r w:rsidRPr="00A839A9">
        <w:rPr>
          <w:rFonts w:ascii="Times New Roman" w:hAnsi="Times New Roman"/>
          <w:b/>
          <w:sz w:val="20"/>
          <w:szCs w:val="20"/>
          <w:u w:val="single"/>
          <w:lang w:val="en-IN" w:eastAsia="en-US"/>
        </w:rPr>
        <w:t>IIoT Agreement</w:t>
      </w:r>
      <w:r>
        <w:rPr>
          <w:rFonts w:ascii="Times New Roman" w:hAnsi="Times New Roman"/>
          <w:b/>
          <w:sz w:val="20"/>
          <w:szCs w:val="20"/>
          <w:u w:val="single"/>
          <w:lang w:val="en-IN" w:eastAsia="en-US"/>
        </w:rPr>
        <w:t>s</w:t>
      </w:r>
      <w:r w:rsidRPr="00A839A9">
        <w:rPr>
          <w:rFonts w:ascii="Times New Roman" w:hAnsi="Times New Roman"/>
          <w:b/>
          <w:sz w:val="20"/>
          <w:szCs w:val="20"/>
          <w:u w:val="single"/>
          <w:lang w:val="en-IN" w:eastAsia="en-US"/>
        </w:rPr>
        <w:t xml:space="preserve"> (RAN2 #10</w:t>
      </w:r>
      <w:r>
        <w:rPr>
          <w:rFonts w:ascii="Times New Roman" w:hAnsi="Times New Roman"/>
          <w:b/>
          <w:sz w:val="20"/>
          <w:szCs w:val="20"/>
          <w:u w:val="single"/>
          <w:lang w:val="en-IN" w:eastAsia="en-US"/>
        </w:rPr>
        <w:t>9-e</w:t>
      </w:r>
      <w:r w:rsidRPr="00A839A9">
        <w:rPr>
          <w:rFonts w:ascii="Times New Roman" w:hAnsi="Times New Roman"/>
          <w:b/>
          <w:sz w:val="20"/>
          <w:szCs w:val="20"/>
          <w:u w:val="single"/>
          <w:lang w:val="en-IN" w:eastAsia="en-US"/>
        </w:rPr>
        <w:t>):</w:t>
      </w:r>
    </w:p>
    <w:p w:rsidR="009C4D27" w:rsidRPr="009C4D27" w:rsidRDefault="009C4D27" w:rsidP="009C4D27">
      <w:pPr>
        <w:pStyle w:val="Agreement"/>
        <w:tabs>
          <w:tab w:val="clear" w:pos="1619"/>
        </w:tabs>
        <w:ind w:left="993"/>
        <w:rPr>
          <w:lang w:val="en-US"/>
        </w:rPr>
      </w:pPr>
      <w:r w:rsidRPr="009C4D27">
        <w:rPr>
          <w:lang w:val="en-US"/>
        </w:rPr>
        <w:t>It is FFS if UE in RRC Connected can request SIB9 using on-demand SI request (by reusing OSI mechanism defined for RRC Connected UEs, with assumption of no additional work is needed in IIOT WI).</w:t>
      </w:r>
    </w:p>
    <w:p w:rsidR="009C4D27" w:rsidRDefault="009C4D27" w:rsidP="00A839A9">
      <w:pPr>
        <w:pStyle w:val="Doc-text2"/>
        <w:ind w:left="0" w:firstLine="0"/>
        <w:jc w:val="both"/>
        <w:rPr>
          <w:rFonts w:ascii="Times New Roman" w:hAnsi="Times New Roman"/>
          <w:lang w:val="en-GB" w:eastAsia="en-GB"/>
        </w:rPr>
      </w:pPr>
    </w:p>
    <w:p w:rsidR="00A839A9" w:rsidRDefault="009C4D27" w:rsidP="00A839A9">
      <w:pPr>
        <w:pStyle w:val="Doc-text2"/>
        <w:ind w:left="0" w:firstLine="0"/>
        <w:jc w:val="both"/>
        <w:rPr>
          <w:rFonts w:ascii="Times New Roman" w:hAnsi="Times New Roman"/>
          <w:szCs w:val="20"/>
          <w:lang w:val="en-GB"/>
        </w:rPr>
      </w:pPr>
      <w:r>
        <w:rPr>
          <w:rFonts w:ascii="Times New Roman" w:hAnsi="Times New Roman"/>
          <w:lang w:val="en-GB" w:eastAsia="en-GB"/>
        </w:rPr>
        <w:t>In</w:t>
      </w:r>
      <w:r w:rsidR="00A839A9" w:rsidRPr="00A839A9">
        <w:rPr>
          <w:rFonts w:ascii="Times New Roman" w:hAnsi="Times New Roman"/>
          <w:lang w:val="en-GB" w:eastAsia="en-GB"/>
        </w:rPr>
        <w:t xml:space="preserve"> </w:t>
      </w:r>
      <w:r w:rsidR="00A839A9">
        <w:rPr>
          <w:rFonts w:ascii="Times New Roman" w:hAnsi="Times New Roman"/>
          <w:lang w:val="en-GB" w:eastAsia="en-GB"/>
        </w:rPr>
        <w:t xml:space="preserve">our understanding </w:t>
      </w:r>
      <w:r>
        <w:rPr>
          <w:rFonts w:ascii="Times New Roman" w:hAnsi="Times New Roman"/>
          <w:lang w:val="en-GB" w:eastAsia="en-GB"/>
        </w:rPr>
        <w:t xml:space="preserve">if a UE requires the </w:t>
      </w:r>
      <w:r w:rsidR="00A839A9" w:rsidRPr="00A839A9">
        <w:rPr>
          <w:rFonts w:ascii="Times New Roman" w:hAnsi="Times New Roman"/>
          <w:lang w:val="en-GB" w:eastAsia="en-GB"/>
        </w:rPr>
        <w:t xml:space="preserve">accurate reference timing for IIOT purpose, </w:t>
      </w:r>
      <w:r w:rsidR="00D843A6">
        <w:rPr>
          <w:rFonts w:ascii="Times New Roman" w:hAnsi="Times New Roman"/>
          <w:lang w:val="en-GB" w:eastAsia="en-GB"/>
        </w:rPr>
        <w:t xml:space="preserve">the UE can acquire SIB9 from broadcast. If the gNB is not broadcasting SIB9, then the NW has knowledge about such IIoT UE and it </w:t>
      </w:r>
      <w:r w:rsidR="00A839A9" w:rsidRPr="00A839A9">
        <w:rPr>
          <w:rFonts w:ascii="Times New Roman" w:hAnsi="Times New Roman"/>
          <w:lang w:val="en-GB" w:eastAsia="en-GB"/>
        </w:rPr>
        <w:t xml:space="preserve">will transmit </w:t>
      </w:r>
      <w:r w:rsidR="00A839A9" w:rsidRPr="00A839A9">
        <w:rPr>
          <w:rFonts w:ascii="Times New Roman" w:hAnsi="Times New Roman"/>
          <w:szCs w:val="20"/>
          <w:lang w:val="en-GB"/>
        </w:rPr>
        <w:t>DLInformationTransfer message for delivery of accurate reference timing</w:t>
      </w:r>
      <w:r w:rsidR="00D843A6">
        <w:rPr>
          <w:rFonts w:ascii="Times New Roman" w:hAnsi="Times New Roman"/>
          <w:szCs w:val="20"/>
          <w:lang w:val="en-GB"/>
        </w:rPr>
        <w:t>.</w:t>
      </w:r>
      <w:r w:rsidR="00A839A9">
        <w:rPr>
          <w:rFonts w:ascii="Times New Roman" w:hAnsi="Times New Roman"/>
          <w:szCs w:val="20"/>
          <w:lang w:val="en-GB"/>
        </w:rPr>
        <w:t xml:space="preserve"> </w:t>
      </w:r>
      <w:r w:rsidR="00D843A6">
        <w:rPr>
          <w:rFonts w:ascii="Times New Roman" w:hAnsi="Times New Roman"/>
          <w:szCs w:val="20"/>
          <w:lang w:val="en-GB"/>
        </w:rPr>
        <w:t xml:space="preserve">Given that </w:t>
      </w:r>
      <w:r w:rsidR="00D843A6" w:rsidRPr="00A839A9">
        <w:rPr>
          <w:rFonts w:ascii="Times New Roman" w:hAnsi="Times New Roman"/>
          <w:szCs w:val="20"/>
          <w:lang w:val="en-GB"/>
        </w:rPr>
        <w:t>DLInformationTransfer me</w:t>
      </w:r>
      <w:r w:rsidR="00D843A6">
        <w:rPr>
          <w:rFonts w:ascii="Times New Roman" w:hAnsi="Times New Roman"/>
          <w:szCs w:val="20"/>
          <w:lang w:val="en-GB"/>
        </w:rPr>
        <w:t>ssage is already agreed we do not see the need for over</w:t>
      </w:r>
      <w:r w:rsidR="00726B2A">
        <w:rPr>
          <w:rFonts w:ascii="Times New Roman" w:hAnsi="Times New Roman"/>
          <w:szCs w:val="20"/>
          <w:lang w:val="en-GB"/>
        </w:rPr>
        <w:t xml:space="preserve"> engineering in specifying another delivery mechanism using RRCReconfiguration message. In future, if there is a need to request accurate reference timing info then the UEassistanceInformation framework can be leveraged to receive the DLInformationTransfer message. Therefore, there is no need for UE to send SI request in RRC Connected state for SIB9.</w:t>
      </w:r>
    </w:p>
    <w:p w:rsidR="00D843A6" w:rsidRDefault="00D843A6" w:rsidP="00A839A9">
      <w:pPr>
        <w:pStyle w:val="Doc-text2"/>
        <w:ind w:left="0" w:firstLine="0"/>
        <w:jc w:val="both"/>
        <w:rPr>
          <w:rFonts w:ascii="Times New Roman" w:hAnsi="Times New Roman"/>
          <w:szCs w:val="20"/>
          <w:lang w:val="en-GB"/>
        </w:rPr>
      </w:pPr>
    </w:p>
    <w:p w:rsidR="00A839A9" w:rsidRPr="00A839A9" w:rsidRDefault="00A839A9" w:rsidP="00A839A9">
      <w:pPr>
        <w:spacing w:after="0"/>
        <w:rPr>
          <w:b/>
          <w:lang w:val="en-US"/>
        </w:rPr>
      </w:pPr>
      <w:r w:rsidRPr="00A839A9">
        <w:rPr>
          <w:rFonts w:hint="eastAsia"/>
          <w:b/>
          <w:lang w:val="en-US"/>
        </w:rPr>
        <w:t xml:space="preserve">Proposal 1: </w:t>
      </w:r>
      <w:r w:rsidRPr="00A839A9">
        <w:rPr>
          <w:b/>
          <w:lang w:val="en-US"/>
        </w:rPr>
        <w:t>SI request is not needed for Release 15 SIB 9.</w:t>
      </w:r>
    </w:p>
    <w:p w:rsidR="00455C3E" w:rsidRDefault="004650AC" w:rsidP="0050377E">
      <w:pPr>
        <w:pStyle w:val="Heading2"/>
      </w:pPr>
      <w:r>
        <w:t xml:space="preserve">Configurability of </w:t>
      </w:r>
      <w:r w:rsidR="00726B2A">
        <w:t>OSI request in RRC_CONNECTED</w:t>
      </w:r>
    </w:p>
    <w:p w:rsidR="004650AC" w:rsidRDefault="0050377E" w:rsidP="001C7238">
      <w:pPr>
        <w:rPr>
          <w:lang w:val="en-US"/>
        </w:rPr>
      </w:pPr>
      <w:r>
        <w:rPr>
          <w:lang w:val="en-US"/>
        </w:rPr>
        <w:t xml:space="preserve">In the email discussion </w:t>
      </w:r>
      <w:r w:rsidR="004650AC" w:rsidRPr="004650AC">
        <w:rPr>
          <w:lang w:val="en-US"/>
        </w:rPr>
        <w:t>[Post109e#29][OdSIBconn]</w:t>
      </w:r>
      <w:r w:rsidR="004650AC">
        <w:rPr>
          <w:lang w:val="en-US"/>
        </w:rPr>
        <w:t>,</w:t>
      </w:r>
      <w:r>
        <w:rPr>
          <w:lang w:val="en-US"/>
        </w:rPr>
        <w:t xml:space="preserve"> </w:t>
      </w:r>
      <w:r w:rsidR="004650AC">
        <w:rPr>
          <w:lang w:val="en-US"/>
        </w:rPr>
        <w:t xml:space="preserve">the configurability of OSI request </w:t>
      </w:r>
      <w:r>
        <w:rPr>
          <w:lang w:val="en-US"/>
        </w:rPr>
        <w:t xml:space="preserve">in RRC_CONNECTED </w:t>
      </w:r>
      <w:r w:rsidR="004650AC">
        <w:rPr>
          <w:lang w:val="en-US"/>
        </w:rPr>
        <w:t>was discussed.</w:t>
      </w:r>
      <w:r w:rsidR="001C7238">
        <w:rPr>
          <w:lang w:val="en-US"/>
        </w:rPr>
        <w:t xml:space="preserve"> The main argument for such configurability is </w:t>
      </w:r>
      <w:r w:rsidR="001C7238" w:rsidRPr="001C7238">
        <w:rPr>
          <w:lang w:val="en-US"/>
        </w:rPr>
        <w:t xml:space="preserve">that </w:t>
      </w:r>
      <w:r w:rsidR="001C7238">
        <w:rPr>
          <w:lang w:val="en-US"/>
        </w:rPr>
        <w:t xml:space="preserve">OSI </w:t>
      </w:r>
      <w:r w:rsidR="001C7238" w:rsidRPr="001C7238">
        <w:rPr>
          <w:lang w:val="en-US"/>
        </w:rPr>
        <w:t xml:space="preserve">feature for </w:t>
      </w:r>
      <w:r w:rsidR="001C7238">
        <w:rPr>
          <w:lang w:val="en-US"/>
        </w:rPr>
        <w:t>RRC_</w:t>
      </w:r>
      <w:r w:rsidR="001C7238" w:rsidRPr="001C7238">
        <w:rPr>
          <w:lang w:val="en-US"/>
        </w:rPr>
        <w:t>CONNECTED is optional for the network.</w:t>
      </w:r>
      <w:r w:rsidR="001C7238">
        <w:rPr>
          <w:lang w:val="en-US"/>
        </w:rPr>
        <w:t xml:space="preserve"> It was common understanding during the email discussion that the </w:t>
      </w:r>
      <w:r w:rsidR="001C7238" w:rsidRPr="008A5E8A">
        <w:rPr>
          <w:i/>
          <w:iCs/>
        </w:rPr>
        <w:t>si-broadcaststatus</w:t>
      </w:r>
      <w:r w:rsidR="001C7238" w:rsidRPr="008A5E8A">
        <w:t xml:space="preserve"> </w:t>
      </w:r>
      <w:r w:rsidR="001C7238" w:rsidRPr="008A5E8A">
        <w:lastRenderedPageBreak/>
        <w:t>bit in SIB1</w:t>
      </w:r>
      <w:r w:rsidR="001C7238">
        <w:t xml:space="preserve"> which control the OSI feature for IDLE/INACTIVE is applicable for </w:t>
      </w:r>
      <w:r w:rsidR="001C7238">
        <w:rPr>
          <w:lang w:val="en-US"/>
        </w:rPr>
        <w:t>RRC_</w:t>
      </w:r>
      <w:r w:rsidR="001C7238" w:rsidRPr="001C7238">
        <w:rPr>
          <w:lang w:val="en-US"/>
        </w:rPr>
        <w:t>CONNECTED</w:t>
      </w:r>
      <w:r w:rsidR="001C7238">
        <w:rPr>
          <w:lang w:val="en-US"/>
        </w:rPr>
        <w:t xml:space="preserve"> if the UE active BWP is configured with common search space (CSS).</w:t>
      </w:r>
      <w:r>
        <w:rPr>
          <w:lang w:val="en-US"/>
        </w:rPr>
        <w:t xml:space="preserve"> </w:t>
      </w:r>
    </w:p>
    <w:p w:rsidR="001C7238" w:rsidRPr="001C7238" w:rsidRDefault="001C7238" w:rsidP="001C7238">
      <w:pPr>
        <w:rPr>
          <w:b/>
          <w:lang w:val="en-US"/>
        </w:rPr>
      </w:pPr>
      <w:r w:rsidRPr="001C7238">
        <w:rPr>
          <w:b/>
          <w:lang w:val="en-US"/>
        </w:rPr>
        <w:t xml:space="preserve">Observation 1: the </w:t>
      </w:r>
      <w:r w:rsidRPr="001C7238">
        <w:rPr>
          <w:b/>
          <w:i/>
          <w:iCs/>
        </w:rPr>
        <w:t>si-broadcaststatus</w:t>
      </w:r>
      <w:r w:rsidRPr="001C7238">
        <w:rPr>
          <w:b/>
        </w:rPr>
        <w:t xml:space="preserve"> bit in SIB1 which control the OSI feature for IDLE/INACTIVE is applicable for </w:t>
      </w:r>
      <w:r w:rsidRPr="001C7238">
        <w:rPr>
          <w:b/>
          <w:lang w:val="en-US"/>
        </w:rPr>
        <w:t xml:space="preserve">RRC_CONNECTED if the UE active BWP is configured with common search space (CSS). </w:t>
      </w:r>
    </w:p>
    <w:p w:rsidR="004650AC" w:rsidRDefault="001C7238" w:rsidP="00693B8D">
      <w:pPr>
        <w:jc w:val="both"/>
        <w:rPr>
          <w:lang w:val="en-US"/>
        </w:rPr>
      </w:pPr>
      <w:r>
        <w:rPr>
          <w:lang w:val="en-US"/>
        </w:rPr>
        <w:t xml:space="preserve">For UE having active BWP not configured with CSS, the </w:t>
      </w:r>
      <w:r w:rsidRPr="008A5E8A">
        <w:rPr>
          <w:i/>
          <w:iCs/>
        </w:rPr>
        <w:t>si-broadcaststatus</w:t>
      </w:r>
      <w:r w:rsidRPr="008A5E8A">
        <w:t xml:space="preserve"> bit in SIB1</w:t>
      </w:r>
      <w:r>
        <w:t xml:space="preserve"> cannot be used to forbid the SI request if the NW does not support the feature. </w:t>
      </w:r>
      <w:r w:rsidR="00693B8D">
        <w:t>A</w:t>
      </w:r>
      <w:r w:rsidR="006E3787">
        <w:t xml:space="preserve"> </w:t>
      </w:r>
      <w:r w:rsidR="00693B8D">
        <w:t>n</w:t>
      </w:r>
      <w:r w:rsidR="006E3787">
        <w:t>ew</w:t>
      </w:r>
      <w:r w:rsidR="00693B8D">
        <w:t xml:space="preserve"> explicit indication in dedicated signalling can enable/disable the SI request, therefore making the feature optional for the NW. This argument looks reasonable on face value but going further into details it is evident the explicit indication is redundant. The </w:t>
      </w:r>
      <w:r w:rsidR="006E3787">
        <w:t xml:space="preserve">email </w:t>
      </w:r>
      <w:r w:rsidR="00693B8D">
        <w:rPr>
          <w:lang w:val="en-US"/>
        </w:rPr>
        <w:t xml:space="preserve">discussion </w:t>
      </w:r>
      <w:r w:rsidR="00693B8D" w:rsidRPr="004650AC">
        <w:rPr>
          <w:lang w:val="en-US"/>
        </w:rPr>
        <w:t>[Post109e#29][OdSIBconn]</w:t>
      </w:r>
      <w:r w:rsidR="0007412A">
        <w:rPr>
          <w:lang w:val="en-US"/>
        </w:rPr>
        <w:t xml:space="preserve"> did not discuss the SIB9 issue.</w:t>
      </w:r>
    </w:p>
    <w:p w:rsidR="0081016D" w:rsidRDefault="0007412A" w:rsidP="0050377E">
      <w:pPr>
        <w:rPr>
          <w:lang w:val="en-US"/>
        </w:rPr>
      </w:pPr>
      <w:r>
        <w:rPr>
          <w:lang w:val="en-US"/>
        </w:rPr>
        <w:t>Three</w:t>
      </w:r>
      <w:r w:rsidR="0050377E">
        <w:rPr>
          <w:lang w:val="en-US"/>
        </w:rPr>
        <w:t xml:space="preserve"> cases </w:t>
      </w:r>
      <w:r>
        <w:rPr>
          <w:lang w:val="en-US"/>
        </w:rPr>
        <w:t>are</w:t>
      </w:r>
      <w:r w:rsidR="0050377E">
        <w:rPr>
          <w:lang w:val="en-US"/>
        </w:rPr>
        <w:t xml:space="preserve"> discussed</w:t>
      </w:r>
      <w:r w:rsidR="00FB5C5B">
        <w:rPr>
          <w:lang w:val="en-US"/>
        </w:rPr>
        <w:t xml:space="preserve"> below</w:t>
      </w:r>
      <w:r w:rsidR="0050377E">
        <w:rPr>
          <w:lang w:val="en-US"/>
        </w:rPr>
        <w:t>:</w:t>
      </w:r>
    </w:p>
    <w:p w:rsidR="0050377E" w:rsidRPr="00FB5C5B" w:rsidRDefault="0050377E" w:rsidP="001C4D41">
      <w:pPr>
        <w:numPr>
          <w:ilvl w:val="0"/>
          <w:numId w:val="5"/>
        </w:numPr>
        <w:jc w:val="both"/>
        <w:rPr>
          <w:b/>
          <w:lang w:val="en-US"/>
        </w:rPr>
      </w:pPr>
      <w:r w:rsidRPr="00FB5C5B">
        <w:rPr>
          <w:b/>
          <w:lang w:val="en-IN"/>
        </w:rPr>
        <w:t xml:space="preserve">R16 UE sending SI request to R15 gNB: </w:t>
      </w:r>
    </w:p>
    <w:p w:rsidR="0050377E" w:rsidRPr="0050377E" w:rsidRDefault="0050377E" w:rsidP="001C4D41">
      <w:pPr>
        <w:numPr>
          <w:ilvl w:val="1"/>
          <w:numId w:val="4"/>
        </w:numPr>
        <w:jc w:val="both"/>
        <w:rPr>
          <w:lang w:val="en-US"/>
        </w:rPr>
      </w:pPr>
      <w:r>
        <w:rPr>
          <w:lang w:val="en-IN"/>
        </w:rPr>
        <w:t xml:space="preserve">In case SI request for release 15 </w:t>
      </w:r>
      <w:r w:rsidR="00693B8D">
        <w:rPr>
          <w:lang w:val="en-IN"/>
        </w:rPr>
        <w:t xml:space="preserve">SIB </w:t>
      </w:r>
      <w:r>
        <w:rPr>
          <w:lang w:val="en-IN"/>
        </w:rPr>
        <w:t xml:space="preserve">is supported and </w:t>
      </w:r>
      <w:r w:rsidRPr="00325D1F">
        <w:rPr>
          <w:i/>
        </w:rPr>
        <w:t>si-BroadcastStatus</w:t>
      </w:r>
      <w:r w:rsidRPr="00325D1F">
        <w:t xml:space="preserve"> is set to </w:t>
      </w:r>
      <w:r w:rsidRPr="00325D1F">
        <w:rPr>
          <w:i/>
        </w:rPr>
        <w:t>notBroadcasting</w:t>
      </w:r>
      <w:r>
        <w:t>, R16 UE will send SI request to R15 gNB. Since The R15 gNB does not support on demand SI request in RRC Connected, UE will fail to receive requested SIB.</w:t>
      </w:r>
    </w:p>
    <w:p w:rsidR="0050377E" w:rsidRPr="00B86A9D" w:rsidRDefault="00731038" w:rsidP="001C4D41">
      <w:pPr>
        <w:numPr>
          <w:ilvl w:val="1"/>
          <w:numId w:val="4"/>
        </w:numPr>
        <w:jc w:val="both"/>
        <w:rPr>
          <w:lang w:val="en-US"/>
        </w:rPr>
      </w:pPr>
      <w:r>
        <w:t xml:space="preserve">SIB9 is the only Rel-15 SIB which can be requested. However as discussed in section 2.1, SI request is not needed for SIB9. So </w:t>
      </w:r>
      <w:r w:rsidR="0007412A">
        <w:t>explicit</w:t>
      </w:r>
      <w:r>
        <w:t xml:space="preserve"> indication is not needed for this case.</w:t>
      </w:r>
    </w:p>
    <w:p w:rsidR="00B86A9D" w:rsidRPr="00B86A9D" w:rsidRDefault="00B86A9D" w:rsidP="001C4D41">
      <w:pPr>
        <w:numPr>
          <w:ilvl w:val="1"/>
          <w:numId w:val="4"/>
        </w:numPr>
        <w:adjustRightInd/>
        <w:jc w:val="both"/>
        <w:textAlignment w:val="auto"/>
        <w:rPr>
          <w:lang w:val="en-US" w:eastAsia="ko-KR"/>
        </w:rPr>
      </w:pPr>
      <w:r w:rsidRPr="00B86A9D">
        <w:rPr>
          <w:rFonts w:hint="eastAsia"/>
          <w:lang w:val="en-IN"/>
        </w:rPr>
        <w:t xml:space="preserve">If the </w:t>
      </w:r>
      <w:r w:rsidR="0007412A">
        <w:rPr>
          <w:lang w:val="en-IN"/>
        </w:rPr>
        <w:t>explicit i</w:t>
      </w:r>
      <w:r w:rsidRPr="00B86A9D">
        <w:rPr>
          <w:rFonts w:hint="eastAsia"/>
          <w:lang w:val="en-IN"/>
        </w:rPr>
        <w:t xml:space="preserve">ndication is introduced, the R15 gNB does not indicate this and if the si-broadcaststatus indicator in SIB1 is set as notbroadcasting, the R16 UE will not send the SI request but still fails to receive the SIB9 since it is not broadcasted. Therefore, introducing the new indication does not bring any benefit. </w:t>
      </w:r>
    </w:p>
    <w:p w:rsidR="00731038" w:rsidRPr="00FB5C5B" w:rsidRDefault="00731038" w:rsidP="001C4D41">
      <w:pPr>
        <w:numPr>
          <w:ilvl w:val="0"/>
          <w:numId w:val="5"/>
        </w:numPr>
        <w:jc w:val="both"/>
        <w:rPr>
          <w:b/>
          <w:lang w:val="en-US"/>
        </w:rPr>
      </w:pPr>
      <w:r w:rsidRPr="00FB5C5B">
        <w:rPr>
          <w:b/>
          <w:lang w:val="en-IN"/>
        </w:rPr>
        <w:t>R16 UE sending SI request to R16 gNB</w:t>
      </w:r>
      <w:r w:rsidR="0007412A" w:rsidRPr="00FB5C5B">
        <w:rPr>
          <w:b/>
          <w:lang w:val="en-IN"/>
        </w:rPr>
        <w:t xml:space="preserve"> (active BWP having CSS)</w:t>
      </w:r>
      <w:r w:rsidRPr="00FB5C5B">
        <w:rPr>
          <w:b/>
          <w:lang w:val="en-IN"/>
        </w:rPr>
        <w:t xml:space="preserve">: </w:t>
      </w:r>
    </w:p>
    <w:p w:rsidR="00731038" w:rsidRPr="00B86A9D" w:rsidRDefault="00181E2E" w:rsidP="001C4D41">
      <w:pPr>
        <w:numPr>
          <w:ilvl w:val="1"/>
          <w:numId w:val="4"/>
        </w:numPr>
        <w:tabs>
          <w:tab w:val="left" w:pos="800"/>
        </w:tabs>
        <w:jc w:val="both"/>
        <w:rPr>
          <w:lang w:val="en-US"/>
        </w:rPr>
      </w:pPr>
      <w:r w:rsidRPr="00181E2E">
        <w:rPr>
          <w:lang w:val="en-IN"/>
        </w:rPr>
        <w:t xml:space="preserve">If a SIB is supported in a cell, the cell will either broadcast it or provide on demand accordingly set the </w:t>
      </w:r>
      <w:r w:rsidRPr="00181E2E">
        <w:rPr>
          <w:i/>
        </w:rPr>
        <w:t>si-BroadcastStatus</w:t>
      </w:r>
      <w:r>
        <w:t xml:space="preserve">. So, UE </w:t>
      </w:r>
      <w:r w:rsidR="0007412A">
        <w:t xml:space="preserve">configured with active BWP having CSS, </w:t>
      </w:r>
      <w:r>
        <w:t>c</w:t>
      </w:r>
      <w:r w:rsidRPr="00181E2E">
        <w:rPr>
          <w:lang w:val="en-IN"/>
        </w:rPr>
        <w:t xml:space="preserve">an know whether the R16 gNB supports the on-demand connected mode functionality based on the si-broadcaststatus bit in SIB1. </w:t>
      </w:r>
      <w:r>
        <w:t>So another on demand supported indication is not needed for this case.</w:t>
      </w:r>
    </w:p>
    <w:p w:rsidR="00B86A9D" w:rsidRPr="0007412A" w:rsidRDefault="00B86A9D" w:rsidP="001C4D41">
      <w:pPr>
        <w:numPr>
          <w:ilvl w:val="1"/>
          <w:numId w:val="4"/>
        </w:numPr>
        <w:tabs>
          <w:tab w:val="left" w:pos="800"/>
        </w:tabs>
        <w:jc w:val="both"/>
        <w:rPr>
          <w:lang w:val="en-US"/>
        </w:rPr>
      </w:pPr>
      <w:r w:rsidRPr="00B86A9D">
        <w:rPr>
          <w:rFonts w:hint="eastAsia"/>
          <w:lang w:val="en-IN"/>
        </w:rPr>
        <w:t xml:space="preserve">If the new </w:t>
      </w:r>
      <w:r w:rsidR="005B45E9">
        <w:rPr>
          <w:lang w:val="en-IN"/>
        </w:rPr>
        <w:t xml:space="preserve">explicit </w:t>
      </w:r>
      <w:r w:rsidRPr="00B86A9D">
        <w:rPr>
          <w:rFonts w:hint="eastAsia"/>
          <w:lang w:val="en-IN"/>
        </w:rPr>
        <w:t xml:space="preserve">indication </w:t>
      </w:r>
      <w:r w:rsidR="005B45E9">
        <w:rPr>
          <w:lang w:val="en-IN"/>
        </w:rPr>
        <w:t xml:space="preserve">(dedicated) </w:t>
      </w:r>
      <w:r w:rsidRPr="00B86A9D">
        <w:rPr>
          <w:rFonts w:hint="eastAsia"/>
          <w:lang w:val="en-IN"/>
        </w:rPr>
        <w:t xml:space="preserve">is introduced and if the R16 gNB indicate this </w:t>
      </w:r>
      <w:r w:rsidR="0007412A">
        <w:rPr>
          <w:lang w:val="en-IN"/>
        </w:rPr>
        <w:t xml:space="preserve">is disabled </w:t>
      </w:r>
      <w:r w:rsidRPr="00B86A9D">
        <w:rPr>
          <w:rFonts w:hint="eastAsia"/>
          <w:lang w:val="en-IN"/>
        </w:rPr>
        <w:t>and if the si-broadcaststatus indicator in SIB1 is set as notbroadcasting, the R16 UE will not send the SI request but still fails to receive the required SIB since it is not broadcasted. Therefore, introducing the new indication does not bring any benefit.</w:t>
      </w:r>
      <w:r w:rsidR="006E3787">
        <w:rPr>
          <w:lang w:val="en-IN"/>
        </w:rPr>
        <w:t xml:space="preserve"> If the NW is forbidding SI request in this case, then NW shall broadcast the SIB.</w:t>
      </w:r>
    </w:p>
    <w:p w:rsidR="0007412A" w:rsidRPr="00FB5C5B" w:rsidRDefault="0007412A" w:rsidP="001C4D41">
      <w:pPr>
        <w:numPr>
          <w:ilvl w:val="0"/>
          <w:numId w:val="5"/>
        </w:numPr>
        <w:jc w:val="both"/>
        <w:rPr>
          <w:b/>
          <w:lang w:val="en-US"/>
        </w:rPr>
      </w:pPr>
      <w:r w:rsidRPr="00FB5C5B">
        <w:rPr>
          <w:b/>
          <w:lang w:val="en-IN"/>
        </w:rPr>
        <w:t xml:space="preserve">R16 UE sending SI request to R16 gNB (active BWP having no CSS): </w:t>
      </w:r>
    </w:p>
    <w:p w:rsidR="0007412A" w:rsidRPr="005E4AB4" w:rsidRDefault="0007412A" w:rsidP="001C4D41">
      <w:pPr>
        <w:numPr>
          <w:ilvl w:val="1"/>
          <w:numId w:val="4"/>
        </w:numPr>
        <w:tabs>
          <w:tab w:val="left" w:pos="800"/>
        </w:tabs>
        <w:jc w:val="both"/>
        <w:rPr>
          <w:lang w:val="en-US"/>
        </w:rPr>
      </w:pPr>
      <w:r w:rsidRPr="00B86A9D">
        <w:rPr>
          <w:rFonts w:hint="eastAsia"/>
          <w:lang w:val="en-IN"/>
        </w:rPr>
        <w:t xml:space="preserve">If the new </w:t>
      </w:r>
      <w:r w:rsidR="005B45E9">
        <w:rPr>
          <w:lang w:val="en-IN"/>
        </w:rPr>
        <w:t xml:space="preserve">explicit </w:t>
      </w:r>
      <w:r w:rsidRPr="00B86A9D">
        <w:rPr>
          <w:rFonts w:hint="eastAsia"/>
          <w:lang w:val="en-IN"/>
        </w:rPr>
        <w:t xml:space="preserve">indication </w:t>
      </w:r>
      <w:r w:rsidR="005B45E9">
        <w:rPr>
          <w:lang w:val="en-IN"/>
        </w:rPr>
        <w:t xml:space="preserve">(dedicated) </w:t>
      </w:r>
      <w:r w:rsidRPr="00B86A9D">
        <w:rPr>
          <w:rFonts w:hint="eastAsia"/>
          <w:lang w:val="en-IN"/>
        </w:rPr>
        <w:t xml:space="preserve">is introduced and if the R16 gNB indicate this </w:t>
      </w:r>
      <w:r>
        <w:rPr>
          <w:lang w:val="en-IN"/>
        </w:rPr>
        <w:t xml:space="preserve">is disabled. Regardless of setting of the </w:t>
      </w:r>
      <w:r w:rsidRPr="00B86A9D">
        <w:rPr>
          <w:rFonts w:hint="eastAsia"/>
          <w:lang w:val="en-IN"/>
        </w:rPr>
        <w:t xml:space="preserve">si-broadcaststatus indicator in SIB1, the R16 UE will not send the SI request but still fails to receive the required SIB since it is not </w:t>
      </w:r>
      <w:r w:rsidR="005E4AB4">
        <w:rPr>
          <w:lang w:val="en-IN"/>
        </w:rPr>
        <w:t>delivered in dedicated manner</w:t>
      </w:r>
      <w:r w:rsidRPr="00B86A9D">
        <w:rPr>
          <w:rFonts w:hint="eastAsia"/>
          <w:lang w:val="en-IN"/>
        </w:rPr>
        <w:t>. Therefore, introducing the new indication does not bring any benefit.</w:t>
      </w:r>
    </w:p>
    <w:p w:rsidR="005E4AB4" w:rsidRPr="005E4AB4" w:rsidRDefault="005E4AB4" w:rsidP="001C4D41">
      <w:pPr>
        <w:numPr>
          <w:ilvl w:val="1"/>
          <w:numId w:val="4"/>
        </w:numPr>
        <w:tabs>
          <w:tab w:val="left" w:pos="800"/>
        </w:tabs>
        <w:jc w:val="both"/>
        <w:rPr>
          <w:lang w:val="en-IN"/>
        </w:rPr>
      </w:pPr>
      <w:r w:rsidRPr="005E4AB4">
        <w:rPr>
          <w:lang w:val="en-IN"/>
        </w:rPr>
        <w:t xml:space="preserve">One can argue, </w:t>
      </w:r>
      <w:r>
        <w:rPr>
          <w:lang w:val="en-IN"/>
        </w:rPr>
        <w:t xml:space="preserve">the current </w:t>
      </w:r>
      <w:r w:rsidRPr="005E4AB4">
        <w:rPr>
          <w:lang w:val="en-IN"/>
        </w:rPr>
        <w:t xml:space="preserve">38.331 </w:t>
      </w:r>
      <w:r>
        <w:rPr>
          <w:lang w:val="en-IN"/>
        </w:rPr>
        <w:t>h</w:t>
      </w:r>
      <w:r w:rsidRPr="005E4AB4">
        <w:rPr>
          <w:lang w:val="en-IN"/>
        </w:rPr>
        <w:t xml:space="preserve">ave the following </w:t>
      </w:r>
      <w:r w:rsidR="00FB5C5B">
        <w:rPr>
          <w:lang w:val="en-IN"/>
        </w:rPr>
        <w:t xml:space="preserve">text </w:t>
      </w:r>
      <w:r w:rsidRPr="005E4AB4">
        <w:rPr>
          <w:lang w:val="en-IN"/>
        </w:rPr>
        <w:t>in clause 5.2.1:</w:t>
      </w:r>
    </w:p>
    <w:p w:rsidR="005E4AB4" w:rsidRDefault="005E4AB4" w:rsidP="005E4AB4">
      <w:pPr>
        <w:pStyle w:val="B1"/>
        <w:ind w:left="1200" w:firstLine="0"/>
      </w:pPr>
      <w:r>
        <w:t>“</w:t>
      </w:r>
      <w:r w:rsidRPr="005E4AB4">
        <w:rPr>
          <w:i/>
        </w:rPr>
        <w:t xml:space="preserve">For a UE in RRC_CONNECTED, the network </w:t>
      </w:r>
      <w:r w:rsidRPr="005E4AB4">
        <w:rPr>
          <w:i/>
          <w:highlight w:val="yellow"/>
        </w:rPr>
        <w:t xml:space="preserve">can </w:t>
      </w:r>
      <w:r w:rsidRPr="00FB5C5B">
        <w:rPr>
          <w:i/>
        </w:rPr>
        <w:t>provide</w:t>
      </w:r>
      <w:r w:rsidRPr="005E4AB4">
        <w:rPr>
          <w:i/>
        </w:rPr>
        <w:t xml:space="preserve"> system information through dedicated signalling using the </w:t>
      </w:r>
      <w:r w:rsidRPr="005E4AB4">
        <w:rPr>
          <w:bCs/>
          <w:i/>
          <w:iCs/>
        </w:rPr>
        <w:t>RRCReconfiguration message, e.g. if the UE has an active BWP with no common search space configured to monitor system information or paging</w:t>
      </w:r>
      <w:r w:rsidRPr="005E4AB4">
        <w:rPr>
          <w:i/>
        </w:rPr>
        <w:t>.”</w:t>
      </w:r>
    </w:p>
    <w:p w:rsidR="005E4AB4" w:rsidRDefault="005E4AB4" w:rsidP="001C4D41">
      <w:pPr>
        <w:numPr>
          <w:ilvl w:val="1"/>
          <w:numId w:val="4"/>
        </w:numPr>
        <w:tabs>
          <w:tab w:val="left" w:pos="800"/>
        </w:tabs>
        <w:jc w:val="both"/>
        <w:rPr>
          <w:lang w:val="en-US"/>
        </w:rPr>
      </w:pPr>
      <w:r>
        <w:rPr>
          <w:lang w:val="en-US"/>
        </w:rPr>
        <w:t xml:space="preserve">The above clause is applicable for the case when SI Change indication is sent by the NW and UEs having active BWP not configured with CSS cannot receive it. The NW </w:t>
      </w:r>
      <w:r w:rsidR="005B45E9">
        <w:rPr>
          <w:lang w:val="en-US"/>
        </w:rPr>
        <w:t xml:space="preserve">has knowledge about such UEs and </w:t>
      </w:r>
      <w:r>
        <w:rPr>
          <w:lang w:val="en-US"/>
        </w:rPr>
        <w:t>then can provide the updated SI through dedicated signaling.</w:t>
      </w:r>
    </w:p>
    <w:p w:rsidR="005E4AB4" w:rsidRDefault="005E4AB4" w:rsidP="001C4D41">
      <w:pPr>
        <w:numPr>
          <w:ilvl w:val="1"/>
          <w:numId w:val="4"/>
        </w:numPr>
        <w:tabs>
          <w:tab w:val="left" w:pos="800"/>
        </w:tabs>
        <w:jc w:val="both"/>
        <w:rPr>
          <w:lang w:val="en-US"/>
        </w:rPr>
      </w:pPr>
      <w:r>
        <w:rPr>
          <w:lang w:val="en-US"/>
        </w:rPr>
        <w:t xml:space="preserve">The </w:t>
      </w:r>
      <w:r w:rsidR="00FB5C5B">
        <w:rPr>
          <w:lang w:val="en-US"/>
        </w:rPr>
        <w:t xml:space="preserve">above text from </w:t>
      </w:r>
      <w:r>
        <w:rPr>
          <w:lang w:val="en-US"/>
        </w:rPr>
        <w:t xml:space="preserve">clause </w:t>
      </w:r>
      <w:r w:rsidR="00FB5C5B">
        <w:rPr>
          <w:lang w:val="en-US"/>
        </w:rPr>
        <w:t xml:space="preserve">5.2.1 </w:t>
      </w:r>
      <w:r>
        <w:rPr>
          <w:lang w:val="en-US"/>
        </w:rPr>
        <w:t>is not applicable for the scenario in Rel-16, where UE in RRC_CONNECTED requires a particular SIB but cannot inform the NW if the new indication forbids the UE to send the SI request. The NW has no means to identify the UE requires a particular SIB. The only option the NW has based on UE capability (i.e. V2X, IIoT etc) to blindly provide the SI through dedicated signaling</w:t>
      </w:r>
      <w:r w:rsidR="00FB5C5B">
        <w:rPr>
          <w:lang w:val="en-US"/>
        </w:rPr>
        <w:t xml:space="preserve"> regardless of UE requires the SIB</w:t>
      </w:r>
      <w:r>
        <w:rPr>
          <w:lang w:val="en-US"/>
        </w:rPr>
        <w:t xml:space="preserve">. In such scenario, </w:t>
      </w:r>
      <w:r w:rsidR="00FB5C5B">
        <w:rPr>
          <w:lang w:val="en-US"/>
        </w:rPr>
        <w:t>the above clause need to modified as follows:</w:t>
      </w:r>
    </w:p>
    <w:p w:rsidR="0007412A" w:rsidRPr="00A230C3" w:rsidRDefault="00FB5C5B" w:rsidP="00A230C3">
      <w:pPr>
        <w:pStyle w:val="B1"/>
        <w:ind w:left="1276" w:firstLine="0"/>
      </w:pPr>
      <w:r>
        <w:lastRenderedPageBreak/>
        <w:t>“</w:t>
      </w:r>
      <w:r w:rsidRPr="005E4AB4">
        <w:rPr>
          <w:i/>
        </w:rPr>
        <w:t xml:space="preserve">For a UE in RRC_CONNECTED, the network </w:t>
      </w:r>
      <w:r w:rsidRPr="00FB5C5B">
        <w:rPr>
          <w:i/>
          <w:strike/>
          <w:highlight w:val="yellow"/>
        </w:rPr>
        <w:t xml:space="preserve">can </w:t>
      </w:r>
      <w:r>
        <w:rPr>
          <w:i/>
          <w:highlight w:val="yellow"/>
        </w:rPr>
        <w:t xml:space="preserve">shall </w:t>
      </w:r>
      <w:r w:rsidRPr="00FB5C5B">
        <w:rPr>
          <w:i/>
        </w:rPr>
        <w:t>prov</w:t>
      </w:r>
      <w:bookmarkStart w:id="0" w:name="_GoBack"/>
      <w:bookmarkEnd w:id="0"/>
      <w:r w:rsidRPr="00FB5C5B">
        <w:rPr>
          <w:i/>
        </w:rPr>
        <w:t xml:space="preserve">ide </w:t>
      </w:r>
      <w:r w:rsidRPr="005E4AB4">
        <w:rPr>
          <w:i/>
        </w:rPr>
        <w:t xml:space="preserve">system information through dedicated signalling using the </w:t>
      </w:r>
      <w:r w:rsidRPr="005E4AB4">
        <w:rPr>
          <w:bCs/>
          <w:i/>
          <w:iCs/>
        </w:rPr>
        <w:t>RRCReconfiguration message, e.g. if the UE has an active BWP with no common search space configured to monitor system information or paging</w:t>
      </w:r>
      <w:r>
        <w:rPr>
          <w:bCs/>
          <w:i/>
          <w:iCs/>
        </w:rPr>
        <w:t xml:space="preserve"> </w:t>
      </w:r>
      <w:r w:rsidRPr="00FB5C5B">
        <w:rPr>
          <w:bCs/>
          <w:i/>
          <w:iCs/>
          <w:highlight w:val="yellow"/>
        </w:rPr>
        <w:t>and the UE is forbidden to send SIB request</w:t>
      </w:r>
      <w:r w:rsidRPr="00FB5C5B">
        <w:rPr>
          <w:i/>
          <w:highlight w:val="yellow"/>
        </w:rPr>
        <w:t>.</w:t>
      </w:r>
      <w:r w:rsidRPr="005E4AB4">
        <w:rPr>
          <w:i/>
        </w:rPr>
        <w:t>”</w:t>
      </w:r>
      <w:r w:rsidR="00A230C3">
        <w:rPr>
          <w:i/>
        </w:rPr>
        <w:t xml:space="preserve"> </w:t>
      </w:r>
      <w:r w:rsidRPr="00FB5C5B">
        <w:rPr>
          <w:rFonts w:hint="eastAsia"/>
          <w:lang w:val="en-IN"/>
        </w:rPr>
        <w:t>Therefore, introducing the new indication does not bring any benefit.</w:t>
      </w:r>
    </w:p>
    <w:p w:rsidR="00A230C3" w:rsidRDefault="00181E2E" w:rsidP="00181E2E">
      <w:pPr>
        <w:tabs>
          <w:tab w:val="left" w:pos="800"/>
        </w:tabs>
        <w:jc w:val="both"/>
      </w:pPr>
      <w:r>
        <w:t xml:space="preserve">Based on the above discussion, </w:t>
      </w:r>
      <w:r w:rsidR="00FB5C5B">
        <w:t>even though the argument that the OSI feature is optional to the network is valid, but in the context of introducing new indication it does not help the network in any way.</w:t>
      </w:r>
      <w:r w:rsidR="00A230C3">
        <w:t xml:space="preserve"> </w:t>
      </w:r>
    </w:p>
    <w:p w:rsidR="006E3787" w:rsidRPr="006E3787" w:rsidRDefault="00A230C3" w:rsidP="00181E2E">
      <w:pPr>
        <w:tabs>
          <w:tab w:val="left" w:pos="800"/>
        </w:tabs>
        <w:jc w:val="both"/>
        <w:rPr>
          <w:b/>
        </w:rPr>
      </w:pPr>
      <w:r w:rsidRPr="006E3787">
        <w:rPr>
          <w:b/>
        </w:rPr>
        <w:t xml:space="preserve">Observation 2: The new explicit indication </w:t>
      </w:r>
      <w:r w:rsidR="005B45E9">
        <w:rPr>
          <w:b/>
        </w:rPr>
        <w:t xml:space="preserve">(dedicated) </w:t>
      </w:r>
      <w:r w:rsidRPr="006E3787">
        <w:rPr>
          <w:b/>
        </w:rPr>
        <w:t xml:space="preserve">is able to forbid the UE to send SI request. If the UE </w:t>
      </w:r>
      <w:r w:rsidR="006E3787" w:rsidRPr="006E3787">
        <w:rPr>
          <w:b/>
        </w:rPr>
        <w:t xml:space="preserve">is forbidden to send </w:t>
      </w:r>
      <w:r w:rsidRPr="006E3787">
        <w:rPr>
          <w:b/>
        </w:rPr>
        <w:t xml:space="preserve">SIB </w:t>
      </w:r>
      <w:r w:rsidR="006E3787" w:rsidRPr="006E3787">
        <w:rPr>
          <w:b/>
        </w:rPr>
        <w:t>request</w:t>
      </w:r>
      <w:r w:rsidR="006E3787">
        <w:rPr>
          <w:b/>
        </w:rPr>
        <w:t>,</w:t>
      </w:r>
    </w:p>
    <w:p w:rsidR="006E3787" w:rsidRPr="006E3787" w:rsidRDefault="006E3787" w:rsidP="001C4D41">
      <w:pPr>
        <w:numPr>
          <w:ilvl w:val="0"/>
          <w:numId w:val="4"/>
        </w:numPr>
        <w:tabs>
          <w:tab w:val="left" w:pos="800"/>
        </w:tabs>
        <w:jc w:val="both"/>
        <w:rPr>
          <w:b/>
        </w:rPr>
      </w:pPr>
      <w:r w:rsidRPr="006E3787">
        <w:rPr>
          <w:b/>
        </w:rPr>
        <w:t>NW shall broadcast the SIB so UEs having active BWP with CSS can acquire it</w:t>
      </w:r>
    </w:p>
    <w:p w:rsidR="006E3787" w:rsidRDefault="006E3787" w:rsidP="001C4D41">
      <w:pPr>
        <w:numPr>
          <w:ilvl w:val="0"/>
          <w:numId w:val="4"/>
        </w:numPr>
        <w:tabs>
          <w:tab w:val="left" w:pos="800"/>
        </w:tabs>
        <w:jc w:val="both"/>
        <w:rPr>
          <w:b/>
        </w:rPr>
      </w:pPr>
      <w:r w:rsidRPr="006E3787">
        <w:rPr>
          <w:b/>
        </w:rPr>
        <w:t>NW shall dedicatedly send the SIB so UEs having active BWP with no CSS can receive it</w:t>
      </w:r>
    </w:p>
    <w:p w:rsidR="005B45E9" w:rsidRPr="006E3787" w:rsidRDefault="005B45E9" w:rsidP="005B45E9">
      <w:pPr>
        <w:tabs>
          <w:tab w:val="left" w:pos="800"/>
        </w:tabs>
        <w:jc w:val="both"/>
        <w:rPr>
          <w:b/>
        </w:rPr>
      </w:pPr>
      <w:r>
        <w:rPr>
          <w:b/>
        </w:rPr>
        <w:t>Observation 3: T</w:t>
      </w:r>
      <w:r w:rsidRPr="005B45E9">
        <w:rPr>
          <w:b/>
        </w:rPr>
        <w:t xml:space="preserve">he argument that the OSI feature is optional to the network is valid, but in the context of introducing new </w:t>
      </w:r>
      <w:r>
        <w:rPr>
          <w:b/>
        </w:rPr>
        <w:t xml:space="preserve">explicit </w:t>
      </w:r>
      <w:r w:rsidRPr="005B45E9">
        <w:rPr>
          <w:b/>
        </w:rPr>
        <w:t xml:space="preserve">indication </w:t>
      </w:r>
      <w:r>
        <w:rPr>
          <w:b/>
        </w:rPr>
        <w:t xml:space="preserve">(dedicated) </w:t>
      </w:r>
      <w:r w:rsidRPr="005B45E9">
        <w:rPr>
          <w:b/>
        </w:rPr>
        <w:t>it does not help the network in any way.</w:t>
      </w:r>
    </w:p>
    <w:p w:rsidR="00181E2E" w:rsidRDefault="006E3787" w:rsidP="00181E2E">
      <w:pPr>
        <w:tabs>
          <w:tab w:val="left" w:pos="800"/>
        </w:tabs>
        <w:jc w:val="both"/>
      </w:pPr>
      <w:r>
        <w:t>W</w:t>
      </w:r>
      <w:r w:rsidR="00181E2E">
        <w:t>e propose that</w:t>
      </w:r>
    </w:p>
    <w:p w:rsidR="00181E2E" w:rsidRDefault="00181E2E" w:rsidP="00181E2E">
      <w:pPr>
        <w:tabs>
          <w:tab w:val="left" w:pos="800"/>
        </w:tabs>
        <w:ind w:left="1100" w:hangingChars="550" w:hanging="1100"/>
        <w:jc w:val="both"/>
        <w:rPr>
          <w:b/>
          <w:lang w:val="en-US"/>
        </w:rPr>
      </w:pPr>
      <w:r w:rsidRPr="00181E2E">
        <w:rPr>
          <w:b/>
          <w:lang w:val="en-US"/>
        </w:rPr>
        <w:t xml:space="preserve">Proposal 2: Explicit network indication (other than </w:t>
      </w:r>
      <w:r w:rsidRPr="00181E2E">
        <w:rPr>
          <w:b/>
          <w:lang w:val="en-IN"/>
        </w:rPr>
        <w:t xml:space="preserve">si-broadcaststatus bit) </w:t>
      </w:r>
      <w:r w:rsidRPr="00181E2E">
        <w:rPr>
          <w:b/>
          <w:lang w:val="en-US"/>
        </w:rPr>
        <w:t>is not needed to inform the UE whether the on-demand SIB request in RRC_CONNECTED is supported.</w:t>
      </w:r>
    </w:p>
    <w:p w:rsidR="00793C19" w:rsidRPr="004B33DE" w:rsidRDefault="00793C19" w:rsidP="00793C19">
      <w:pPr>
        <w:pStyle w:val="Heading1"/>
      </w:pPr>
      <w:r w:rsidRPr="004B33DE">
        <w:t>Conclusion</w:t>
      </w:r>
    </w:p>
    <w:p w:rsidR="001D2DBD" w:rsidRDefault="007B1F8E" w:rsidP="00452ACF">
      <w:r w:rsidRPr="004B33DE">
        <w:t xml:space="preserve">Based on the above, </w:t>
      </w:r>
      <w:r w:rsidR="00793C19" w:rsidRPr="004B33DE">
        <w:t>RAN2 is requested to discuss and agree on the following proposals:</w:t>
      </w:r>
    </w:p>
    <w:p w:rsidR="00D2688F" w:rsidRDefault="00D2688F" w:rsidP="00D2688F">
      <w:pPr>
        <w:spacing w:after="0"/>
        <w:rPr>
          <w:b/>
          <w:lang w:val="en-US"/>
        </w:rPr>
      </w:pPr>
      <w:r w:rsidRPr="00A839A9">
        <w:rPr>
          <w:rFonts w:hint="eastAsia"/>
          <w:b/>
          <w:lang w:val="en-US"/>
        </w:rPr>
        <w:t xml:space="preserve">Proposal 1: </w:t>
      </w:r>
      <w:r w:rsidRPr="00A839A9">
        <w:rPr>
          <w:b/>
          <w:lang w:val="en-US"/>
        </w:rPr>
        <w:t>SI request is not needed for Release 15 SIB 9.</w:t>
      </w:r>
    </w:p>
    <w:p w:rsidR="00D9012E" w:rsidRPr="00A839A9" w:rsidRDefault="00D9012E" w:rsidP="00D2688F">
      <w:pPr>
        <w:spacing w:after="0"/>
        <w:rPr>
          <w:b/>
          <w:lang w:val="en-US"/>
        </w:rPr>
      </w:pPr>
    </w:p>
    <w:p w:rsidR="006E3787" w:rsidRPr="001C7238" w:rsidRDefault="006E3787" w:rsidP="006E3787">
      <w:pPr>
        <w:rPr>
          <w:b/>
          <w:lang w:val="en-US"/>
        </w:rPr>
      </w:pPr>
      <w:r w:rsidRPr="001C7238">
        <w:rPr>
          <w:b/>
          <w:lang w:val="en-US"/>
        </w:rPr>
        <w:t xml:space="preserve">Observation 1: the </w:t>
      </w:r>
      <w:r w:rsidRPr="001C7238">
        <w:rPr>
          <w:b/>
          <w:i/>
          <w:iCs/>
        </w:rPr>
        <w:t>si-broadcaststatus</w:t>
      </w:r>
      <w:r w:rsidRPr="001C7238">
        <w:rPr>
          <w:b/>
        </w:rPr>
        <w:t xml:space="preserve"> bit in SIB1 which control the OSI feature for IDLE/INACTIVE is applicable for </w:t>
      </w:r>
      <w:r w:rsidRPr="001C7238">
        <w:rPr>
          <w:b/>
          <w:lang w:val="en-US"/>
        </w:rPr>
        <w:t xml:space="preserve">RRC_CONNECTED if the UE active BWP is configured with common search space (CSS). </w:t>
      </w:r>
    </w:p>
    <w:p w:rsidR="006E3787" w:rsidRPr="006E3787" w:rsidRDefault="006E3787" w:rsidP="006E3787">
      <w:pPr>
        <w:tabs>
          <w:tab w:val="left" w:pos="800"/>
        </w:tabs>
        <w:jc w:val="both"/>
        <w:rPr>
          <w:b/>
        </w:rPr>
      </w:pPr>
      <w:r w:rsidRPr="006E3787">
        <w:rPr>
          <w:b/>
        </w:rPr>
        <w:t xml:space="preserve">Observation 2: The new explicit indication </w:t>
      </w:r>
      <w:r w:rsidR="005B45E9">
        <w:rPr>
          <w:b/>
        </w:rPr>
        <w:t xml:space="preserve">(dedicated) </w:t>
      </w:r>
      <w:r w:rsidRPr="006E3787">
        <w:rPr>
          <w:b/>
        </w:rPr>
        <w:t>is able to forbid the UE to send SI request. If the UE is forbidden to send SIB request</w:t>
      </w:r>
      <w:r>
        <w:rPr>
          <w:b/>
        </w:rPr>
        <w:t>,</w:t>
      </w:r>
    </w:p>
    <w:p w:rsidR="006E3787" w:rsidRPr="006E3787" w:rsidRDefault="006E3787" w:rsidP="001C4D41">
      <w:pPr>
        <w:numPr>
          <w:ilvl w:val="0"/>
          <w:numId w:val="4"/>
        </w:numPr>
        <w:tabs>
          <w:tab w:val="left" w:pos="800"/>
        </w:tabs>
        <w:jc w:val="both"/>
        <w:rPr>
          <w:b/>
        </w:rPr>
      </w:pPr>
      <w:r w:rsidRPr="006E3787">
        <w:rPr>
          <w:b/>
        </w:rPr>
        <w:t>NW shall broadcast the SIB so UEs having active BWP with CSS can acquire it</w:t>
      </w:r>
    </w:p>
    <w:p w:rsidR="006E3787" w:rsidRPr="006E3787" w:rsidRDefault="006E3787" w:rsidP="001C4D41">
      <w:pPr>
        <w:numPr>
          <w:ilvl w:val="0"/>
          <w:numId w:val="4"/>
        </w:numPr>
        <w:tabs>
          <w:tab w:val="left" w:pos="800"/>
        </w:tabs>
        <w:jc w:val="both"/>
        <w:rPr>
          <w:b/>
        </w:rPr>
      </w:pPr>
      <w:r w:rsidRPr="006E3787">
        <w:rPr>
          <w:b/>
        </w:rPr>
        <w:t>NW shall dedicatedly send the SIB so UEs having active BWP with no CSS can receive it</w:t>
      </w:r>
    </w:p>
    <w:p w:rsidR="006E3787" w:rsidRDefault="006E3787" w:rsidP="006E3787">
      <w:pPr>
        <w:tabs>
          <w:tab w:val="left" w:pos="800"/>
        </w:tabs>
        <w:ind w:left="1100" w:hangingChars="550" w:hanging="1100"/>
        <w:jc w:val="both"/>
        <w:rPr>
          <w:b/>
          <w:lang w:val="en-US"/>
        </w:rPr>
      </w:pPr>
      <w:r w:rsidRPr="00181E2E">
        <w:rPr>
          <w:b/>
          <w:lang w:val="en-US"/>
        </w:rPr>
        <w:t xml:space="preserve">Proposal 2: Explicit network indication (other than </w:t>
      </w:r>
      <w:r w:rsidRPr="00181E2E">
        <w:rPr>
          <w:b/>
          <w:lang w:val="en-IN"/>
        </w:rPr>
        <w:t xml:space="preserve">si-broadcaststatus bit) </w:t>
      </w:r>
      <w:r w:rsidRPr="00181E2E">
        <w:rPr>
          <w:b/>
          <w:lang w:val="en-US"/>
        </w:rPr>
        <w:t>is not needed to inform the UE whether the on-demand SIB request in RRC_CONNECTED is supported.</w:t>
      </w:r>
    </w:p>
    <w:sectPr w:rsidR="006E3787"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48FA" w:rsidRPr="008C651D" w:rsidRDefault="00C348FA" w:rsidP="00C24254">
      <w:pPr>
        <w:spacing w:after="0"/>
        <w:rPr>
          <w:rFonts w:ascii="Arial" w:eastAsia="SimSun" w:hAnsi="Arial" w:cs="Arial"/>
          <w:color w:val="0000FF"/>
          <w:kern w:val="2"/>
          <w:lang w:val="en-US" w:eastAsia="zh-CN"/>
        </w:rPr>
      </w:pPr>
      <w:r>
        <w:separator/>
      </w:r>
    </w:p>
  </w:endnote>
  <w:endnote w:type="continuationSeparator" w:id="0">
    <w:p w:rsidR="00C348FA" w:rsidRPr="008C651D" w:rsidRDefault="00C348FA"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48FA" w:rsidRPr="008C651D" w:rsidRDefault="00C348FA" w:rsidP="00C24254">
      <w:pPr>
        <w:spacing w:after="0"/>
        <w:rPr>
          <w:rFonts w:ascii="Arial" w:eastAsia="SimSun" w:hAnsi="Arial" w:cs="Arial"/>
          <w:color w:val="0000FF"/>
          <w:kern w:val="2"/>
          <w:lang w:val="en-US" w:eastAsia="zh-CN"/>
        </w:rPr>
      </w:pPr>
      <w:r>
        <w:separator/>
      </w:r>
    </w:p>
  </w:footnote>
  <w:footnote w:type="continuationSeparator" w:id="0">
    <w:p w:rsidR="00C348FA" w:rsidRPr="008C651D" w:rsidRDefault="00C348FA"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99450F0"/>
    <w:multiLevelType w:val="hybridMultilevel"/>
    <w:tmpl w:val="6DEA33B8"/>
    <w:lvl w:ilvl="0" w:tplc="F5C2AA9E">
      <w:numFmt w:val="bullet"/>
      <w:lvlText w:val="-"/>
      <w:lvlJc w:val="left"/>
      <w:pPr>
        <w:ind w:left="760" w:hanging="360"/>
      </w:pPr>
      <w:rPr>
        <w:rFonts w:ascii="Times New Roman" w:eastAsia="Times New Roman" w:hAnsi="Times New Roman" w:cs="Times New Roman" w:hint="default"/>
      </w:rPr>
    </w:lvl>
    <w:lvl w:ilvl="1" w:tplc="F5C2AA9E">
      <w:numFmt w:val="bullet"/>
      <w:lvlText w:val="-"/>
      <w:lvlJc w:val="left"/>
      <w:pPr>
        <w:ind w:left="1200" w:hanging="400"/>
      </w:pPr>
      <w:rPr>
        <w:rFonts w:ascii="Times New Roman" w:eastAsia="Times New Roman" w:hAnsi="Times New Roman" w:cs="Times New Roman"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AA46647"/>
    <w:multiLevelType w:val="hybridMultilevel"/>
    <w:tmpl w:val="8F402B14"/>
    <w:lvl w:ilvl="0" w:tplc="035408C8">
      <w:start w:val="7"/>
      <w:numFmt w:val="decimal"/>
      <w:pStyle w:val="Proposal"/>
      <w:lvlText w:val="Proposal %1"/>
      <w:lvlJc w:val="left"/>
      <w:pPr>
        <w:tabs>
          <w:tab w:val="num" w:pos="1304"/>
        </w:tabs>
        <w:ind w:left="1304" w:hanging="1304"/>
      </w:pPr>
      <w:rPr>
        <w:lang w:val="en-IN"/>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61067C41"/>
    <w:multiLevelType w:val="hybridMultilevel"/>
    <w:tmpl w:val="CD7EEA80"/>
    <w:lvl w:ilvl="0" w:tplc="3BBAB0E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1"/>
  </w:num>
  <w:num w:numId="5">
    <w:abstractNumId w:val="3"/>
  </w:num>
  <w:num w:numId="6">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3AC0"/>
    <w:rsid w:val="00004092"/>
    <w:rsid w:val="00004AAB"/>
    <w:rsid w:val="000050A3"/>
    <w:rsid w:val="00005E0A"/>
    <w:rsid w:val="00005FB7"/>
    <w:rsid w:val="000078A9"/>
    <w:rsid w:val="00007FA8"/>
    <w:rsid w:val="0001019F"/>
    <w:rsid w:val="000107DE"/>
    <w:rsid w:val="00010B42"/>
    <w:rsid w:val="00012003"/>
    <w:rsid w:val="00012784"/>
    <w:rsid w:val="00012A2D"/>
    <w:rsid w:val="00013089"/>
    <w:rsid w:val="00013399"/>
    <w:rsid w:val="0001355A"/>
    <w:rsid w:val="000139BF"/>
    <w:rsid w:val="0001432E"/>
    <w:rsid w:val="00014471"/>
    <w:rsid w:val="0001447C"/>
    <w:rsid w:val="0001520A"/>
    <w:rsid w:val="0001543A"/>
    <w:rsid w:val="0001590C"/>
    <w:rsid w:val="00016223"/>
    <w:rsid w:val="00016625"/>
    <w:rsid w:val="000172D3"/>
    <w:rsid w:val="00020F9A"/>
    <w:rsid w:val="00021267"/>
    <w:rsid w:val="0002246E"/>
    <w:rsid w:val="00022AF7"/>
    <w:rsid w:val="00022B64"/>
    <w:rsid w:val="00023526"/>
    <w:rsid w:val="0002445C"/>
    <w:rsid w:val="00025CA7"/>
    <w:rsid w:val="00026424"/>
    <w:rsid w:val="0002766E"/>
    <w:rsid w:val="00030AC9"/>
    <w:rsid w:val="00030E92"/>
    <w:rsid w:val="0003140E"/>
    <w:rsid w:val="0003152E"/>
    <w:rsid w:val="00031B21"/>
    <w:rsid w:val="00031C89"/>
    <w:rsid w:val="00032388"/>
    <w:rsid w:val="00032672"/>
    <w:rsid w:val="000349F8"/>
    <w:rsid w:val="00035225"/>
    <w:rsid w:val="0003660E"/>
    <w:rsid w:val="00036C1F"/>
    <w:rsid w:val="00037A1C"/>
    <w:rsid w:val="00037B2A"/>
    <w:rsid w:val="00040348"/>
    <w:rsid w:val="00040DEC"/>
    <w:rsid w:val="00041658"/>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609C"/>
    <w:rsid w:val="00046152"/>
    <w:rsid w:val="000462E4"/>
    <w:rsid w:val="000467D6"/>
    <w:rsid w:val="000475BE"/>
    <w:rsid w:val="00047913"/>
    <w:rsid w:val="00047BA8"/>
    <w:rsid w:val="00047E1F"/>
    <w:rsid w:val="0005065E"/>
    <w:rsid w:val="00050759"/>
    <w:rsid w:val="000516CE"/>
    <w:rsid w:val="000519A6"/>
    <w:rsid w:val="00051F52"/>
    <w:rsid w:val="000527A4"/>
    <w:rsid w:val="00052E47"/>
    <w:rsid w:val="00052E57"/>
    <w:rsid w:val="000543EF"/>
    <w:rsid w:val="0005456B"/>
    <w:rsid w:val="00054579"/>
    <w:rsid w:val="000545F1"/>
    <w:rsid w:val="00054E0C"/>
    <w:rsid w:val="000560AA"/>
    <w:rsid w:val="0005651C"/>
    <w:rsid w:val="000567FC"/>
    <w:rsid w:val="000568E2"/>
    <w:rsid w:val="00056C84"/>
    <w:rsid w:val="00056FBB"/>
    <w:rsid w:val="00060166"/>
    <w:rsid w:val="00061E9F"/>
    <w:rsid w:val="00063375"/>
    <w:rsid w:val="000637F3"/>
    <w:rsid w:val="00063801"/>
    <w:rsid w:val="0006399B"/>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541"/>
    <w:rsid w:val="00072601"/>
    <w:rsid w:val="000730DE"/>
    <w:rsid w:val="000731FA"/>
    <w:rsid w:val="00073552"/>
    <w:rsid w:val="00073DAF"/>
    <w:rsid w:val="0007412A"/>
    <w:rsid w:val="000743A4"/>
    <w:rsid w:val="00074D4C"/>
    <w:rsid w:val="000752A8"/>
    <w:rsid w:val="00075B1D"/>
    <w:rsid w:val="00075BB3"/>
    <w:rsid w:val="00075BEA"/>
    <w:rsid w:val="0007637B"/>
    <w:rsid w:val="000769E4"/>
    <w:rsid w:val="00076BE4"/>
    <w:rsid w:val="000772C9"/>
    <w:rsid w:val="000772F3"/>
    <w:rsid w:val="00077A0A"/>
    <w:rsid w:val="00077A6D"/>
    <w:rsid w:val="00077B6F"/>
    <w:rsid w:val="00077E89"/>
    <w:rsid w:val="00077F8A"/>
    <w:rsid w:val="00080058"/>
    <w:rsid w:val="00080059"/>
    <w:rsid w:val="0008065A"/>
    <w:rsid w:val="00080CEE"/>
    <w:rsid w:val="00081233"/>
    <w:rsid w:val="0008162F"/>
    <w:rsid w:val="000816F8"/>
    <w:rsid w:val="00081B54"/>
    <w:rsid w:val="000820FB"/>
    <w:rsid w:val="00082201"/>
    <w:rsid w:val="000824C5"/>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99"/>
    <w:rsid w:val="000910EA"/>
    <w:rsid w:val="000916C7"/>
    <w:rsid w:val="00093016"/>
    <w:rsid w:val="00093082"/>
    <w:rsid w:val="00093B4E"/>
    <w:rsid w:val="0009411F"/>
    <w:rsid w:val="000942CA"/>
    <w:rsid w:val="00094568"/>
    <w:rsid w:val="00094696"/>
    <w:rsid w:val="00094721"/>
    <w:rsid w:val="000967E3"/>
    <w:rsid w:val="0009696C"/>
    <w:rsid w:val="00096EA1"/>
    <w:rsid w:val="00097610"/>
    <w:rsid w:val="00097749"/>
    <w:rsid w:val="00097DFB"/>
    <w:rsid w:val="000A0813"/>
    <w:rsid w:val="000A208A"/>
    <w:rsid w:val="000A2110"/>
    <w:rsid w:val="000A2493"/>
    <w:rsid w:val="000A253B"/>
    <w:rsid w:val="000A2706"/>
    <w:rsid w:val="000A2A88"/>
    <w:rsid w:val="000A2AA9"/>
    <w:rsid w:val="000A2C2A"/>
    <w:rsid w:val="000A401D"/>
    <w:rsid w:val="000A5828"/>
    <w:rsid w:val="000A5E88"/>
    <w:rsid w:val="000A6CAA"/>
    <w:rsid w:val="000A6D57"/>
    <w:rsid w:val="000A7153"/>
    <w:rsid w:val="000A73E2"/>
    <w:rsid w:val="000A7499"/>
    <w:rsid w:val="000B0FF4"/>
    <w:rsid w:val="000B10DF"/>
    <w:rsid w:val="000B20B5"/>
    <w:rsid w:val="000B3157"/>
    <w:rsid w:val="000B332D"/>
    <w:rsid w:val="000B372A"/>
    <w:rsid w:val="000B38DA"/>
    <w:rsid w:val="000B45FA"/>
    <w:rsid w:val="000B5422"/>
    <w:rsid w:val="000B55C4"/>
    <w:rsid w:val="000B5840"/>
    <w:rsid w:val="000B5BC6"/>
    <w:rsid w:val="000B5E86"/>
    <w:rsid w:val="000B5ED4"/>
    <w:rsid w:val="000B6056"/>
    <w:rsid w:val="000B6DE7"/>
    <w:rsid w:val="000C0BE5"/>
    <w:rsid w:val="000C0E97"/>
    <w:rsid w:val="000C0FF7"/>
    <w:rsid w:val="000C1056"/>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9C5"/>
    <w:rsid w:val="000C6F08"/>
    <w:rsid w:val="000C7537"/>
    <w:rsid w:val="000C7C49"/>
    <w:rsid w:val="000D08FE"/>
    <w:rsid w:val="000D095A"/>
    <w:rsid w:val="000D1133"/>
    <w:rsid w:val="000D11B2"/>
    <w:rsid w:val="000D2153"/>
    <w:rsid w:val="000D24F1"/>
    <w:rsid w:val="000D2EC5"/>
    <w:rsid w:val="000D30D6"/>
    <w:rsid w:val="000D3179"/>
    <w:rsid w:val="000D4114"/>
    <w:rsid w:val="000D47BA"/>
    <w:rsid w:val="000D4CFD"/>
    <w:rsid w:val="000D4E56"/>
    <w:rsid w:val="000D54BC"/>
    <w:rsid w:val="000E0074"/>
    <w:rsid w:val="000E02C2"/>
    <w:rsid w:val="000E037E"/>
    <w:rsid w:val="000E0868"/>
    <w:rsid w:val="000E0B36"/>
    <w:rsid w:val="000E10FB"/>
    <w:rsid w:val="000E1B09"/>
    <w:rsid w:val="000E1E05"/>
    <w:rsid w:val="000E2130"/>
    <w:rsid w:val="000E2341"/>
    <w:rsid w:val="000E2415"/>
    <w:rsid w:val="000E25DA"/>
    <w:rsid w:val="000E2D17"/>
    <w:rsid w:val="000E41D1"/>
    <w:rsid w:val="000E45E9"/>
    <w:rsid w:val="000E55F2"/>
    <w:rsid w:val="000F19B2"/>
    <w:rsid w:val="000F28B3"/>
    <w:rsid w:val="000F315F"/>
    <w:rsid w:val="000F3396"/>
    <w:rsid w:val="000F3482"/>
    <w:rsid w:val="000F3509"/>
    <w:rsid w:val="000F39D1"/>
    <w:rsid w:val="000F3C6B"/>
    <w:rsid w:val="000F42B9"/>
    <w:rsid w:val="000F5281"/>
    <w:rsid w:val="000F5579"/>
    <w:rsid w:val="000F562D"/>
    <w:rsid w:val="000F586E"/>
    <w:rsid w:val="000F6288"/>
    <w:rsid w:val="000F664A"/>
    <w:rsid w:val="000F6D2B"/>
    <w:rsid w:val="000F6E43"/>
    <w:rsid w:val="000F6F92"/>
    <w:rsid w:val="000F6FB0"/>
    <w:rsid w:val="000F75BF"/>
    <w:rsid w:val="000F780B"/>
    <w:rsid w:val="00100693"/>
    <w:rsid w:val="00100EE7"/>
    <w:rsid w:val="00101A0D"/>
    <w:rsid w:val="00101A5F"/>
    <w:rsid w:val="00101B3E"/>
    <w:rsid w:val="001022BD"/>
    <w:rsid w:val="0010278B"/>
    <w:rsid w:val="00102EE6"/>
    <w:rsid w:val="0010326F"/>
    <w:rsid w:val="001037E3"/>
    <w:rsid w:val="00103866"/>
    <w:rsid w:val="001039FD"/>
    <w:rsid w:val="00103C43"/>
    <w:rsid w:val="00104A70"/>
    <w:rsid w:val="001052D7"/>
    <w:rsid w:val="001054A5"/>
    <w:rsid w:val="00105D33"/>
    <w:rsid w:val="0010600F"/>
    <w:rsid w:val="001067F7"/>
    <w:rsid w:val="00107351"/>
    <w:rsid w:val="0011012F"/>
    <w:rsid w:val="00110E64"/>
    <w:rsid w:val="001116E2"/>
    <w:rsid w:val="0011182F"/>
    <w:rsid w:val="001119DD"/>
    <w:rsid w:val="00111A1F"/>
    <w:rsid w:val="00112074"/>
    <w:rsid w:val="00112234"/>
    <w:rsid w:val="0011228E"/>
    <w:rsid w:val="00112AE7"/>
    <w:rsid w:val="00112F08"/>
    <w:rsid w:val="00113A6E"/>
    <w:rsid w:val="00113FC9"/>
    <w:rsid w:val="00114313"/>
    <w:rsid w:val="00114329"/>
    <w:rsid w:val="0011537D"/>
    <w:rsid w:val="00116655"/>
    <w:rsid w:val="00116FEA"/>
    <w:rsid w:val="0011710B"/>
    <w:rsid w:val="00117410"/>
    <w:rsid w:val="00120A0D"/>
    <w:rsid w:val="00120DDE"/>
    <w:rsid w:val="0012117A"/>
    <w:rsid w:val="00121571"/>
    <w:rsid w:val="00121974"/>
    <w:rsid w:val="00121E56"/>
    <w:rsid w:val="00121E84"/>
    <w:rsid w:val="00121EFB"/>
    <w:rsid w:val="0012243F"/>
    <w:rsid w:val="00122A47"/>
    <w:rsid w:val="00122B28"/>
    <w:rsid w:val="00122BBC"/>
    <w:rsid w:val="00122D31"/>
    <w:rsid w:val="00122E22"/>
    <w:rsid w:val="001236F9"/>
    <w:rsid w:val="00123C38"/>
    <w:rsid w:val="00124DA9"/>
    <w:rsid w:val="00125ACB"/>
    <w:rsid w:val="00126327"/>
    <w:rsid w:val="0012690C"/>
    <w:rsid w:val="001269A5"/>
    <w:rsid w:val="00126B17"/>
    <w:rsid w:val="00126D3B"/>
    <w:rsid w:val="00127137"/>
    <w:rsid w:val="0012761A"/>
    <w:rsid w:val="00127CC7"/>
    <w:rsid w:val="001302B4"/>
    <w:rsid w:val="0013030E"/>
    <w:rsid w:val="001315F2"/>
    <w:rsid w:val="00131BDE"/>
    <w:rsid w:val="00131DD9"/>
    <w:rsid w:val="00132526"/>
    <w:rsid w:val="00133764"/>
    <w:rsid w:val="001343BE"/>
    <w:rsid w:val="00134A37"/>
    <w:rsid w:val="0013681B"/>
    <w:rsid w:val="00137354"/>
    <w:rsid w:val="00137AB3"/>
    <w:rsid w:val="001403A7"/>
    <w:rsid w:val="001407A0"/>
    <w:rsid w:val="00141ED3"/>
    <w:rsid w:val="001427A7"/>
    <w:rsid w:val="00142E09"/>
    <w:rsid w:val="0014372F"/>
    <w:rsid w:val="00143C09"/>
    <w:rsid w:val="00144D0D"/>
    <w:rsid w:val="001450FD"/>
    <w:rsid w:val="00145153"/>
    <w:rsid w:val="00145F55"/>
    <w:rsid w:val="001461CA"/>
    <w:rsid w:val="001465AA"/>
    <w:rsid w:val="00146614"/>
    <w:rsid w:val="001471B6"/>
    <w:rsid w:val="0014723F"/>
    <w:rsid w:val="001502CF"/>
    <w:rsid w:val="00150364"/>
    <w:rsid w:val="00150EE4"/>
    <w:rsid w:val="00151078"/>
    <w:rsid w:val="0015107F"/>
    <w:rsid w:val="00151462"/>
    <w:rsid w:val="00151CCC"/>
    <w:rsid w:val="00151F81"/>
    <w:rsid w:val="001535AB"/>
    <w:rsid w:val="00153CBB"/>
    <w:rsid w:val="00153CFA"/>
    <w:rsid w:val="0015454E"/>
    <w:rsid w:val="00154871"/>
    <w:rsid w:val="00154907"/>
    <w:rsid w:val="00154DD0"/>
    <w:rsid w:val="00156257"/>
    <w:rsid w:val="0015717A"/>
    <w:rsid w:val="00157199"/>
    <w:rsid w:val="001573A9"/>
    <w:rsid w:val="001576E2"/>
    <w:rsid w:val="00157E94"/>
    <w:rsid w:val="00160306"/>
    <w:rsid w:val="00160710"/>
    <w:rsid w:val="00160AE1"/>
    <w:rsid w:val="00160E31"/>
    <w:rsid w:val="0016122A"/>
    <w:rsid w:val="001614FD"/>
    <w:rsid w:val="001624AA"/>
    <w:rsid w:val="0016269E"/>
    <w:rsid w:val="001626AB"/>
    <w:rsid w:val="001627B0"/>
    <w:rsid w:val="00162C7A"/>
    <w:rsid w:val="00162CCD"/>
    <w:rsid w:val="00163452"/>
    <w:rsid w:val="00163D54"/>
    <w:rsid w:val="00164316"/>
    <w:rsid w:val="00164C32"/>
    <w:rsid w:val="00164D58"/>
    <w:rsid w:val="00165EE8"/>
    <w:rsid w:val="001662FF"/>
    <w:rsid w:val="00166704"/>
    <w:rsid w:val="001667C3"/>
    <w:rsid w:val="00167498"/>
    <w:rsid w:val="00167D2C"/>
    <w:rsid w:val="00167EE3"/>
    <w:rsid w:val="001706EA"/>
    <w:rsid w:val="001715D8"/>
    <w:rsid w:val="001716A5"/>
    <w:rsid w:val="001724B9"/>
    <w:rsid w:val="00172A29"/>
    <w:rsid w:val="00172F05"/>
    <w:rsid w:val="00173025"/>
    <w:rsid w:val="001730B1"/>
    <w:rsid w:val="00174D03"/>
    <w:rsid w:val="00175CCD"/>
    <w:rsid w:val="00177A0E"/>
    <w:rsid w:val="00177D24"/>
    <w:rsid w:val="00180678"/>
    <w:rsid w:val="00180B0B"/>
    <w:rsid w:val="00180F8A"/>
    <w:rsid w:val="00181E2E"/>
    <w:rsid w:val="001825EA"/>
    <w:rsid w:val="00182EAC"/>
    <w:rsid w:val="001832CD"/>
    <w:rsid w:val="00183341"/>
    <w:rsid w:val="00183B28"/>
    <w:rsid w:val="00184DE9"/>
    <w:rsid w:val="00185AE6"/>
    <w:rsid w:val="00185B56"/>
    <w:rsid w:val="0018646E"/>
    <w:rsid w:val="00186560"/>
    <w:rsid w:val="0018716E"/>
    <w:rsid w:val="0018743E"/>
    <w:rsid w:val="00187A3F"/>
    <w:rsid w:val="00190EBE"/>
    <w:rsid w:val="00191F5F"/>
    <w:rsid w:val="00192607"/>
    <w:rsid w:val="00193A9B"/>
    <w:rsid w:val="001941F9"/>
    <w:rsid w:val="00194AF6"/>
    <w:rsid w:val="00194F72"/>
    <w:rsid w:val="001952C2"/>
    <w:rsid w:val="00195A48"/>
    <w:rsid w:val="001967B0"/>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631"/>
    <w:rsid w:val="001A3B3F"/>
    <w:rsid w:val="001A42AC"/>
    <w:rsid w:val="001A452C"/>
    <w:rsid w:val="001A4D3C"/>
    <w:rsid w:val="001A4EC2"/>
    <w:rsid w:val="001A50FB"/>
    <w:rsid w:val="001A53E1"/>
    <w:rsid w:val="001A57B2"/>
    <w:rsid w:val="001A5AA1"/>
    <w:rsid w:val="001A6E0E"/>
    <w:rsid w:val="001B026B"/>
    <w:rsid w:val="001B0643"/>
    <w:rsid w:val="001B067C"/>
    <w:rsid w:val="001B2415"/>
    <w:rsid w:val="001B3061"/>
    <w:rsid w:val="001B39A1"/>
    <w:rsid w:val="001B4043"/>
    <w:rsid w:val="001B4801"/>
    <w:rsid w:val="001B481E"/>
    <w:rsid w:val="001B4ACE"/>
    <w:rsid w:val="001B4B9D"/>
    <w:rsid w:val="001B4D1A"/>
    <w:rsid w:val="001B4DC4"/>
    <w:rsid w:val="001B4F2F"/>
    <w:rsid w:val="001B5478"/>
    <w:rsid w:val="001B666F"/>
    <w:rsid w:val="001B6FED"/>
    <w:rsid w:val="001B7FBA"/>
    <w:rsid w:val="001C05B3"/>
    <w:rsid w:val="001C0BC7"/>
    <w:rsid w:val="001C0CE7"/>
    <w:rsid w:val="001C1554"/>
    <w:rsid w:val="001C162C"/>
    <w:rsid w:val="001C24FC"/>
    <w:rsid w:val="001C28FA"/>
    <w:rsid w:val="001C3C33"/>
    <w:rsid w:val="001C3CDC"/>
    <w:rsid w:val="001C4D41"/>
    <w:rsid w:val="001C521C"/>
    <w:rsid w:val="001C6210"/>
    <w:rsid w:val="001C642A"/>
    <w:rsid w:val="001C6614"/>
    <w:rsid w:val="001C6B55"/>
    <w:rsid w:val="001C6E13"/>
    <w:rsid w:val="001C7238"/>
    <w:rsid w:val="001D04AF"/>
    <w:rsid w:val="001D0560"/>
    <w:rsid w:val="001D0DD0"/>
    <w:rsid w:val="001D18ED"/>
    <w:rsid w:val="001D27DA"/>
    <w:rsid w:val="001D2DBD"/>
    <w:rsid w:val="001D32FB"/>
    <w:rsid w:val="001D34EA"/>
    <w:rsid w:val="001D3BD8"/>
    <w:rsid w:val="001D46D1"/>
    <w:rsid w:val="001D48EC"/>
    <w:rsid w:val="001D4F76"/>
    <w:rsid w:val="001D51C2"/>
    <w:rsid w:val="001D547D"/>
    <w:rsid w:val="001D58BC"/>
    <w:rsid w:val="001D58FA"/>
    <w:rsid w:val="001D59F0"/>
    <w:rsid w:val="001D67DA"/>
    <w:rsid w:val="001D67FA"/>
    <w:rsid w:val="001E0ABD"/>
    <w:rsid w:val="001E0C28"/>
    <w:rsid w:val="001E0D91"/>
    <w:rsid w:val="001E1529"/>
    <w:rsid w:val="001E1E66"/>
    <w:rsid w:val="001E22C9"/>
    <w:rsid w:val="001E314C"/>
    <w:rsid w:val="001E31BF"/>
    <w:rsid w:val="001E35F8"/>
    <w:rsid w:val="001E45E8"/>
    <w:rsid w:val="001E4882"/>
    <w:rsid w:val="001E5163"/>
    <w:rsid w:val="001E53BF"/>
    <w:rsid w:val="001E56EF"/>
    <w:rsid w:val="001E6688"/>
    <w:rsid w:val="001E6C44"/>
    <w:rsid w:val="001E79EF"/>
    <w:rsid w:val="001E7B24"/>
    <w:rsid w:val="001F02C5"/>
    <w:rsid w:val="001F1628"/>
    <w:rsid w:val="001F19C0"/>
    <w:rsid w:val="001F2031"/>
    <w:rsid w:val="001F2227"/>
    <w:rsid w:val="001F272B"/>
    <w:rsid w:val="001F2D2D"/>
    <w:rsid w:val="001F2ED1"/>
    <w:rsid w:val="001F3188"/>
    <w:rsid w:val="001F3E60"/>
    <w:rsid w:val="001F4997"/>
    <w:rsid w:val="001F4DD0"/>
    <w:rsid w:val="001F508B"/>
    <w:rsid w:val="001F6553"/>
    <w:rsid w:val="001F6EDE"/>
    <w:rsid w:val="001F716F"/>
    <w:rsid w:val="001F796B"/>
    <w:rsid w:val="001F7E72"/>
    <w:rsid w:val="00201053"/>
    <w:rsid w:val="0020111A"/>
    <w:rsid w:val="0020147B"/>
    <w:rsid w:val="002017B9"/>
    <w:rsid w:val="00201A56"/>
    <w:rsid w:val="00201C30"/>
    <w:rsid w:val="00203492"/>
    <w:rsid w:val="00203F4A"/>
    <w:rsid w:val="0020421B"/>
    <w:rsid w:val="002045D4"/>
    <w:rsid w:val="00204C9A"/>
    <w:rsid w:val="00204FC1"/>
    <w:rsid w:val="00205C7D"/>
    <w:rsid w:val="00207C48"/>
    <w:rsid w:val="0021028F"/>
    <w:rsid w:val="0021048C"/>
    <w:rsid w:val="002105CA"/>
    <w:rsid w:val="00210A6E"/>
    <w:rsid w:val="00210B9E"/>
    <w:rsid w:val="002118BB"/>
    <w:rsid w:val="002127EC"/>
    <w:rsid w:val="002127FD"/>
    <w:rsid w:val="00212C53"/>
    <w:rsid w:val="002132B2"/>
    <w:rsid w:val="002134D3"/>
    <w:rsid w:val="002139B2"/>
    <w:rsid w:val="00214CAD"/>
    <w:rsid w:val="00214CBF"/>
    <w:rsid w:val="00215CCD"/>
    <w:rsid w:val="00215CF9"/>
    <w:rsid w:val="00215FA3"/>
    <w:rsid w:val="00216473"/>
    <w:rsid w:val="00216AB2"/>
    <w:rsid w:val="00217597"/>
    <w:rsid w:val="002200C5"/>
    <w:rsid w:val="00220704"/>
    <w:rsid w:val="0022165C"/>
    <w:rsid w:val="00221A32"/>
    <w:rsid w:val="00221BD0"/>
    <w:rsid w:val="00221D83"/>
    <w:rsid w:val="00221F96"/>
    <w:rsid w:val="00221FB3"/>
    <w:rsid w:val="00222DEB"/>
    <w:rsid w:val="00222FCA"/>
    <w:rsid w:val="00223B30"/>
    <w:rsid w:val="0022436E"/>
    <w:rsid w:val="00224502"/>
    <w:rsid w:val="00224750"/>
    <w:rsid w:val="00225191"/>
    <w:rsid w:val="00225630"/>
    <w:rsid w:val="002256D8"/>
    <w:rsid w:val="00225790"/>
    <w:rsid w:val="00225AAB"/>
    <w:rsid w:val="00225BB0"/>
    <w:rsid w:val="00226A74"/>
    <w:rsid w:val="002278AC"/>
    <w:rsid w:val="00230119"/>
    <w:rsid w:val="00230342"/>
    <w:rsid w:val="00230598"/>
    <w:rsid w:val="00230CD1"/>
    <w:rsid w:val="00230D6E"/>
    <w:rsid w:val="00230EBB"/>
    <w:rsid w:val="0023179C"/>
    <w:rsid w:val="00232024"/>
    <w:rsid w:val="00232227"/>
    <w:rsid w:val="00232EDB"/>
    <w:rsid w:val="002340C5"/>
    <w:rsid w:val="002347FA"/>
    <w:rsid w:val="00234E43"/>
    <w:rsid w:val="002352C0"/>
    <w:rsid w:val="002352DE"/>
    <w:rsid w:val="002353FB"/>
    <w:rsid w:val="0023562C"/>
    <w:rsid w:val="002365F2"/>
    <w:rsid w:val="00236D80"/>
    <w:rsid w:val="00236E1F"/>
    <w:rsid w:val="00237975"/>
    <w:rsid w:val="00237FD6"/>
    <w:rsid w:val="0024053E"/>
    <w:rsid w:val="002407A5"/>
    <w:rsid w:val="00240C01"/>
    <w:rsid w:val="00241484"/>
    <w:rsid w:val="00242259"/>
    <w:rsid w:val="002424A0"/>
    <w:rsid w:val="00243BF1"/>
    <w:rsid w:val="00244D72"/>
    <w:rsid w:val="00245BE5"/>
    <w:rsid w:val="002461AB"/>
    <w:rsid w:val="002462AE"/>
    <w:rsid w:val="0024667B"/>
    <w:rsid w:val="002477C3"/>
    <w:rsid w:val="002502EB"/>
    <w:rsid w:val="002517FF"/>
    <w:rsid w:val="00251E8A"/>
    <w:rsid w:val="0025215E"/>
    <w:rsid w:val="0025227A"/>
    <w:rsid w:val="002527B5"/>
    <w:rsid w:val="002527DC"/>
    <w:rsid w:val="0025284F"/>
    <w:rsid w:val="00252B4E"/>
    <w:rsid w:val="00255104"/>
    <w:rsid w:val="002552FD"/>
    <w:rsid w:val="002554D5"/>
    <w:rsid w:val="0025586F"/>
    <w:rsid w:val="00255BAD"/>
    <w:rsid w:val="0025600D"/>
    <w:rsid w:val="00256567"/>
    <w:rsid w:val="0025692D"/>
    <w:rsid w:val="00256FF4"/>
    <w:rsid w:val="002570AA"/>
    <w:rsid w:val="0026066F"/>
    <w:rsid w:val="002609C3"/>
    <w:rsid w:val="002609D5"/>
    <w:rsid w:val="00260B91"/>
    <w:rsid w:val="00261187"/>
    <w:rsid w:val="002614AE"/>
    <w:rsid w:val="00262331"/>
    <w:rsid w:val="00262697"/>
    <w:rsid w:val="002627F9"/>
    <w:rsid w:val="002630E0"/>
    <w:rsid w:val="00263BDB"/>
    <w:rsid w:val="002648C3"/>
    <w:rsid w:val="00265788"/>
    <w:rsid w:val="00265A93"/>
    <w:rsid w:val="00265D4A"/>
    <w:rsid w:val="0026652D"/>
    <w:rsid w:val="002666CD"/>
    <w:rsid w:val="00266DA8"/>
    <w:rsid w:val="00267AA3"/>
    <w:rsid w:val="00267CE6"/>
    <w:rsid w:val="00267D26"/>
    <w:rsid w:val="00270A02"/>
    <w:rsid w:val="00270ABB"/>
    <w:rsid w:val="00270E58"/>
    <w:rsid w:val="00270E91"/>
    <w:rsid w:val="0027108B"/>
    <w:rsid w:val="00271107"/>
    <w:rsid w:val="00271246"/>
    <w:rsid w:val="00271C04"/>
    <w:rsid w:val="002721D4"/>
    <w:rsid w:val="00273031"/>
    <w:rsid w:val="00274AED"/>
    <w:rsid w:val="00275B45"/>
    <w:rsid w:val="00275CF8"/>
    <w:rsid w:val="00275EEC"/>
    <w:rsid w:val="002764CE"/>
    <w:rsid w:val="002804F8"/>
    <w:rsid w:val="00280BC3"/>
    <w:rsid w:val="002812CA"/>
    <w:rsid w:val="00281AAD"/>
    <w:rsid w:val="00281BA3"/>
    <w:rsid w:val="00282926"/>
    <w:rsid w:val="00282B1C"/>
    <w:rsid w:val="00282D91"/>
    <w:rsid w:val="00283A31"/>
    <w:rsid w:val="00283B43"/>
    <w:rsid w:val="002843AD"/>
    <w:rsid w:val="0028459B"/>
    <w:rsid w:val="0028466D"/>
    <w:rsid w:val="00284B5C"/>
    <w:rsid w:val="00284BF0"/>
    <w:rsid w:val="00285347"/>
    <w:rsid w:val="00285B8C"/>
    <w:rsid w:val="00285C9D"/>
    <w:rsid w:val="002868E0"/>
    <w:rsid w:val="00286A2D"/>
    <w:rsid w:val="00286D94"/>
    <w:rsid w:val="00287847"/>
    <w:rsid w:val="002878E4"/>
    <w:rsid w:val="0029059B"/>
    <w:rsid w:val="00290B28"/>
    <w:rsid w:val="00291138"/>
    <w:rsid w:val="00291A0E"/>
    <w:rsid w:val="00292048"/>
    <w:rsid w:val="0029285D"/>
    <w:rsid w:val="002939F6"/>
    <w:rsid w:val="00293EF2"/>
    <w:rsid w:val="002940C4"/>
    <w:rsid w:val="002941D4"/>
    <w:rsid w:val="002947B0"/>
    <w:rsid w:val="00294990"/>
    <w:rsid w:val="00294A4F"/>
    <w:rsid w:val="0029516C"/>
    <w:rsid w:val="00295631"/>
    <w:rsid w:val="00296549"/>
    <w:rsid w:val="00296669"/>
    <w:rsid w:val="00296751"/>
    <w:rsid w:val="00297781"/>
    <w:rsid w:val="002978E0"/>
    <w:rsid w:val="002979B7"/>
    <w:rsid w:val="002A0F81"/>
    <w:rsid w:val="002A1822"/>
    <w:rsid w:val="002A1AFC"/>
    <w:rsid w:val="002A27ED"/>
    <w:rsid w:val="002A2F68"/>
    <w:rsid w:val="002A32F3"/>
    <w:rsid w:val="002A3D39"/>
    <w:rsid w:val="002A4437"/>
    <w:rsid w:val="002A5E3D"/>
    <w:rsid w:val="002A6354"/>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F7"/>
    <w:rsid w:val="002B501A"/>
    <w:rsid w:val="002B5972"/>
    <w:rsid w:val="002B5BFC"/>
    <w:rsid w:val="002B5D43"/>
    <w:rsid w:val="002B5E59"/>
    <w:rsid w:val="002B5FD6"/>
    <w:rsid w:val="002B60A0"/>
    <w:rsid w:val="002B7A5B"/>
    <w:rsid w:val="002B7B1A"/>
    <w:rsid w:val="002C0FB1"/>
    <w:rsid w:val="002C1416"/>
    <w:rsid w:val="002C19EE"/>
    <w:rsid w:val="002C1C9B"/>
    <w:rsid w:val="002C288E"/>
    <w:rsid w:val="002C28A5"/>
    <w:rsid w:val="002C29C8"/>
    <w:rsid w:val="002C2A59"/>
    <w:rsid w:val="002C3BD4"/>
    <w:rsid w:val="002C3E1A"/>
    <w:rsid w:val="002C43DC"/>
    <w:rsid w:val="002C46D2"/>
    <w:rsid w:val="002C4E08"/>
    <w:rsid w:val="002C4E2C"/>
    <w:rsid w:val="002C6C25"/>
    <w:rsid w:val="002D0AD9"/>
    <w:rsid w:val="002D1690"/>
    <w:rsid w:val="002D1AA7"/>
    <w:rsid w:val="002D1F34"/>
    <w:rsid w:val="002D2812"/>
    <w:rsid w:val="002D3385"/>
    <w:rsid w:val="002D36FF"/>
    <w:rsid w:val="002D3EF9"/>
    <w:rsid w:val="002D40EE"/>
    <w:rsid w:val="002D42F3"/>
    <w:rsid w:val="002D4368"/>
    <w:rsid w:val="002D456F"/>
    <w:rsid w:val="002D51B5"/>
    <w:rsid w:val="002D59C1"/>
    <w:rsid w:val="002D6A74"/>
    <w:rsid w:val="002D73F5"/>
    <w:rsid w:val="002D78AD"/>
    <w:rsid w:val="002D794E"/>
    <w:rsid w:val="002E0FE2"/>
    <w:rsid w:val="002E11F3"/>
    <w:rsid w:val="002E18F5"/>
    <w:rsid w:val="002E1A19"/>
    <w:rsid w:val="002E1F79"/>
    <w:rsid w:val="002E2545"/>
    <w:rsid w:val="002E25FF"/>
    <w:rsid w:val="002E27FB"/>
    <w:rsid w:val="002E319A"/>
    <w:rsid w:val="002E3CDD"/>
    <w:rsid w:val="002E3DB5"/>
    <w:rsid w:val="002E3F3A"/>
    <w:rsid w:val="002E490D"/>
    <w:rsid w:val="002E4E25"/>
    <w:rsid w:val="002E511E"/>
    <w:rsid w:val="002E599E"/>
    <w:rsid w:val="002E6EF8"/>
    <w:rsid w:val="002E6FB4"/>
    <w:rsid w:val="002E702F"/>
    <w:rsid w:val="002E758C"/>
    <w:rsid w:val="002E78A0"/>
    <w:rsid w:val="002E7F61"/>
    <w:rsid w:val="002F0477"/>
    <w:rsid w:val="002F1C7F"/>
    <w:rsid w:val="002F2283"/>
    <w:rsid w:val="002F2742"/>
    <w:rsid w:val="002F2CE3"/>
    <w:rsid w:val="002F3264"/>
    <w:rsid w:val="002F3582"/>
    <w:rsid w:val="002F433C"/>
    <w:rsid w:val="002F456C"/>
    <w:rsid w:val="002F47CE"/>
    <w:rsid w:val="002F47DE"/>
    <w:rsid w:val="002F4B2C"/>
    <w:rsid w:val="002F5935"/>
    <w:rsid w:val="002F6488"/>
    <w:rsid w:val="002F6CEE"/>
    <w:rsid w:val="002F6DC4"/>
    <w:rsid w:val="002F7070"/>
    <w:rsid w:val="003000D0"/>
    <w:rsid w:val="00300DFE"/>
    <w:rsid w:val="003011A9"/>
    <w:rsid w:val="003017E8"/>
    <w:rsid w:val="00302FA5"/>
    <w:rsid w:val="00303CAD"/>
    <w:rsid w:val="00303F64"/>
    <w:rsid w:val="00304291"/>
    <w:rsid w:val="00304BAF"/>
    <w:rsid w:val="00304CF9"/>
    <w:rsid w:val="00304FB4"/>
    <w:rsid w:val="003051EB"/>
    <w:rsid w:val="0030573B"/>
    <w:rsid w:val="00305ADF"/>
    <w:rsid w:val="003064F0"/>
    <w:rsid w:val="0030657B"/>
    <w:rsid w:val="00306B1C"/>
    <w:rsid w:val="00307050"/>
    <w:rsid w:val="003071A0"/>
    <w:rsid w:val="00307233"/>
    <w:rsid w:val="00307262"/>
    <w:rsid w:val="00307623"/>
    <w:rsid w:val="003076DC"/>
    <w:rsid w:val="00310571"/>
    <w:rsid w:val="00310DEF"/>
    <w:rsid w:val="00310E18"/>
    <w:rsid w:val="003117D3"/>
    <w:rsid w:val="00311A15"/>
    <w:rsid w:val="00311B8E"/>
    <w:rsid w:val="0031305D"/>
    <w:rsid w:val="00313816"/>
    <w:rsid w:val="00314C38"/>
    <w:rsid w:val="00315A4E"/>
    <w:rsid w:val="00315C18"/>
    <w:rsid w:val="00315ECA"/>
    <w:rsid w:val="00315FFD"/>
    <w:rsid w:val="003160FF"/>
    <w:rsid w:val="003162AB"/>
    <w:rsid w:val="0031661A"/>
    <w:rsid w:val="00316C83"/>
    <w:rsid w:val="00316DCA"/>
    <w:rsid w:val="0031786C"/>
    <w:rsid w:val="00317EEE"/>
    <w:rsid w:val="003219D4"/>
    <w:rsid w:val="003221C7"/>
    <w:rsid w:val="00322D3B"/>
    <w:rsid w:val="003248C9"/>
    <w:rsid w:val="003252A9"/>
    <w:rsid w:val="00325BBE"/>
    <w:rsid w:val="003279C2"/>
    <w:rsid w:val="00327BE1"/>
    <w:rsid w:val="00327D1D"/>
    <w:rsid w:val="00330848"/>
    <w:rsid w:val="00330F02"/>
    <w:rsid w:val="00330FA2"/>
    <w:rsid w:val="0033102D"/>
    <w:rsid w:val="00331C7B"/>
    <w:rsid w:val="00333A87"/>
    <w:rsid w:val="00333D93"/>
    <w:rsid w:val="00334096"/>
    <w:rsid w:val="0033421C"/>
    <w:rsid w:val="0033465A"/>
    <w:rsid w:val="003349F3"/>
    <w:rsid w:val="00334A10"/>
    <w:rsid w:val="00335096"/>
    <w:rsid w:val="003354B3"/>
    <w:rsid w:val="00335C55"/>
    <w:rsid w:val="00335D9E"/>
    <w:rsid w:val="0033639E"/>
    <w:rsid w:val="00336F1E"/>
    <w:rsid w:val="0034023B"/>
    <w:rsid w:val="003406EC"/>
    <w:rsid w:val="00340A2D"/>
    <w:rsid w:val="00340A63"/>
    <w:rsid w:val="00341627"/>
    <w:rsid w:val="00341A2F"/>
    <w:rsid w:val="00343A88"/>
    <w:rsid w:val="00343C6F"/>
    <w:rsid w:val="00344742"/>
    <w:rsid w:val="003448B0"/>
    <w:rsid w:val="003449E2"/>
    <w:rsid w:val="00344DE1"/>
    <w:rsid w:val="00344F75"/>
    <w:rsid w:val="00345BE3"/>
    <w:rsid w:val="00345FFD"/>
    <w:rsid w:val="003473F2"/>
    <w:rsid w:val="003478BE"/>
    <w:rsid w:val="00347A3F"/>
    <w:rsid w:val="00351293"/>
    <w:rsid w:val="00352DE4"/>
    <w:rsid w:val="0035363C"/>
    <w:rsid w:val="00353CA7"/>
    <w:rsid w:val="003540B0"/>
    <w:rsid w:val="00354962"/>
    <w:rsid w:val="00354C03"/>
    <w:rsid w:val="00355167"/>
    <w:rsid w:val="00355210"/>
    <w:rsid w:val="0035524E"/>
    <w:rsid w:val="00355B76"/>
    <w:rsid w:val="003561F9"/>
    <w:rsid w:val="00356226"/>
    <w:rsid w:val="00357C09"/>
    <w:rsid w:val="0036010A"/>
    <w:rsid w:val="0036012D"/>
    <w:rsid w:val="00360844"/>
    <w:rsid w:val="00360F19"/>
    <w:rsid w:val="0036104E"/>
    <w:rsid w:val="003610DB"/>
    <w:rsid w:val="00361607"/>
    <w:rsid w:val="003617AD"/>
    <w:rsid w:val="00361A62"/>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8AA"/>
    <w:rsid w:val="0037096C"/>
    <w:rsid w:val="00370D00"/>
    <w:rsid w:val="00370D57"/>
    <w:rsid w:val="00372BFB"/>
    <w:rsid w:val="00372FD8"/>
    <w:rsid w:val="00373ACB"/>
    <w:rsid w:val="00373ED5"/>
    <w:rsid w:val="00374303"/>
    <w:rsid w:val="00375A8B"/>
    <w:rsid w:val="00375DDB"/>
    <w:rsid w:val="003767BE"/>
    <w:rsid w:val="003771EC"/>
    <w:rsid w:val="00377A6D"/>
    <w:rsid w:val="00377CCF"/>
    <w:rsid w:val="003800B4"/>
    <w:rsid w:val="00380113"/>
    <w:rsid w:val="00380CCC"/>
    <w:rsid w:val="0038126B"/>
    <w:rsid w:val="0038148F"/>
    <w:rsid w:val="003819B5"/>
    <w:rsid w:val="00381EE7"/>
    <w:rsid w:val="003830B1"/>
    <w:rsid w:val="003830BE"/>
    <w:rsid w:val="003833F6"/>
    <w:rsid w:val="00385175"/>
    <w:rsid w:val="003866F9"/>
    <w:rsid w:val="00387921"/>
    <w:rsid w:val="00387B77"/>
    <w:rsid w:val="0039065B"/>
    <w:rsid w:val="00390C09"/>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968"/>
    <w:rsid w:val="003A2B1B"/>
    <w:rsid w:val="003A2D6C"/>
    <w:rsid w:val="003A3421"/>
    <w:rsid w:val="003A3804"/>
    <w:rsid w:val="003A4268"/>
    <w:rsid w:val="003A5970"/>
    <w:rsid w:val="003A6032"/>
    <w:rsid w:val="003A70F0"/>
    <w:rsid w:val="003B0A84"/>
    <w:rsid w:val="003B1C0E"/>
    <w:rsid w:val="003B2376"/>
    <w:rsid w:val="003B266A"/>
    <w:rsid w:val="003B2879"/>
    <w:rsid w:val="003B3ACB"/>
    <w:rsid w:val="003B3AF2"/>
    <w:rsid w:val="003B4396"/>
    <w:rsid w:val="003B578A"/>
    <w:rsid w:val="003B5E2A"/>
    <w:rsid w:val="003B66EF"/>
    <w:rsid w:val="003B73E0"/>
    <w:rsid w:val="003B790B"/>
    <w:rsid w:val="003B795C"/>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108"/>
    <w:rsid w:val="003C62C5"/>
    <w:rsid w:val="003C7D1A"/>
    <w:rsid w:val="003D05CC"/>
    <w:rsid w:val="003D1083"/>
    <w:rsid w:val="003D142B"/>
    <w:rsid w:val="003D3499"/>
    <w:rsid w:val="003D3945"/>
    <w:rsid w:val="003D395A"/>
    <w:rsid w:val="003D39F0"/>
    <w:rsid w:val="003D4B12"/>
    <w:rsid w:val="003D4D15"/>
    <w:rsid w:val="003D5129"/>
    <w:rsid w:val="003D63FB"/>
    <w:rsid w:val="003D64F8"/>
    <w:rsid w:val="003D7655"/>
    <w:rsid w:val="003E10B5"/>
    <w:rsid w:val="003E2A5B"/>
    <w:rsid w:val="003E2DF1"/>
    <w:rsid w:val="003E2E81"/>
    <w:rsid w:val="003E32AE"/>
    <w:rsid w:val="003E3B49"/>
    <w:rsid w:val="003E3FE1"/>
    <w:rsid w:val="003E4420"/>
    <w:rsid w:val="003E55CD"/>
    <w:rsid w:val="003E612B"/>
    <w:rsid w:val="003E6407"/>
    <w:rsid w:val="003E64DA"/>
    <w:rsid w:val="003E6724"/>
    <w:rsid w:val="003E68E1"/>
    <w:rsid w:val="003E6B42"/>
    <w:rsid w:val="003E6B97"/>
    <w:rsid w:val="003E752F"/>
    <w:rsid w:val="003F047C"/>
    <w:rsid w:val="003F058F"/>
    <w:rsid w:val="003F0740"/>
    <w:rsid w:val="003F0C24"/>
    <w:rsid w:val="003F1027"/>
    <w:rsid w:val="003F13A3"/>
    <w:rsid w:val="003F45F8"/>
    <w:rsid w:val="003F4E5B"/>
    <w:rsid w:val="003F5047"/>
    <w:rsid w:val="003F51BF"/>
    <w:rsid w:val="003F5A4B"/>
    <w:rsid w:val="003F5C58"/>
    <w:rsid w:val="003F5E7C"/>
    <w:rsid w:val="003F6801"/>
    <w:rsid w:val="003F7B66"/>
    <w:rsid w:val="003F7D29"/>
    <w:rsid w:val="003F7F68"/>
    <w:rsid w:val="00401D98"/>
    <w:rsid w:val="00404D64"/>
    <w:rsid w:val="00405CCB"/>
    <w:rsid w:val="004062AB"/>
    <w:rsid w:val="004068D2"/>
    <w:rsid w:val="004068E8"/>
    <w:rsid w:val="00406C12"/>
    <w:rsid w:val="00406D34"/>
    <w:rsid w:val="00406E99"/>
    <w:rsid w:val="0040793C"/>
    <w:rsid w:val="00410632"/>
    <w:rsid w:val="00410BBA"/>
    <w:rsid w:val="00410D85"/>
    <w:rsid w:val="00411656"/>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782"/>
    <w:rsid w:val="00421ACE"/>
    <w:rsid w:val="00421BB8"/>
    <w:rsid w:val="00421F83"/>
    <w:rsid w:val="00422FA3"/>
    <w:rsid w:val="00423096"/>
    <w:rsid w:val="00423200"/>
    <w:rsid w:val="0042341D"/>
    <w:rsid w:val="004236C0"/>
    <w:rsid w:val="004237DD"/>
    <w:rsid w:val="00423C7F"/>
    <w:rsid w:val="004244B4"/>
    <w:rsid w:val="00424DB7"/>
    <w:rsid w:val="004253A8"/>
    <w:rsid w:val="0042595F"/>
    <w:rsid w:val="00425BAE"/>
    <w:rsid w:val="00425EC2"/>
    <w:rsid w:val="004271AD"/>
    <w:rsid w:val="004273C0"/>
    <w:rsid w:val="00427582"/>
    <w:rsid w:val="00427769"/>
    <w:rsid w:val="00430304"/>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C9F"/>
    <w:rsid w:val="004372CB"/>
    <w:rsid w:val="00437759"/>
    <w:rsid w:val="00440072"/>
    <w:rsid w:val="00441286"/>
    <w:rsid w:val="00441C96"/>
    <w:rsid w:val="0044286E"/>
    <w:rsid w:val="00442D9B"/>
    <w:rsid w:val="00442F2A"/>
    <w:rsid w:val="004431D4"/>
    <w:rsid w:val="00443369"/>
    <w:rsid w:val="00443A33"/>
    <w:rsid w:val="00443FE4"/>
    <w:rsid w:val="00444AEC"/>
    <w:rsid w:val="0044521B"/>
    <w:rsid w:val="00445ED0"/>
    <w:rsid w:val="00445F37"/>
    <w:rsid w:val="004465AC"/>
    <w:rsid w:val="00446ECE"/>
    <w:rsid w:val="00447AC3"/>
    <w:rsid w:val="00451A21"/>
    <w:rsid w:val="00451A5C"/>
    <w:rsid w:val="00452182"/>
    <w:rsid w:val="00452ACF"/>
    <w:rsid w:val="0045350C"/>
    <w:rsid w:val="00453C4F"/>
    <w:rsid w:val="004553EE"/>
    <w:rsid w:val="00455A79"/>
    <w:rsid w:val="00455C3E"/>
    <w:rsid w:val="004575B0"/>
    <w:rsid w:val="004602B2"/>
    <w:rsid w:val="00460533"/>
    <w:rsid w:val="00460E03"/>
    <w:rsid w:val="00460E32"/>
    <w:rsid w:val="0046105C"/>
    <w:rsid w:val="0046128E"/>
    <w:rsid w:val="00461E12"/>
    <w:rsid w:val="00461E4F"/>
    <w:rsid w:val="004626D2"/>
    <w:rsid w:val="0046280E"/>
    <w:rsid w:val="004629AB"/>
    <w:rsid w:val="00463297"/>
    <w:rsid w:val="00463824"/>
    <w:rsid w:val="004639B5"/>
    <w:rsid w:val="00463ADF"/>
    <w:rsid w:val="00464A0B"/>
    <w:rsid w:val="00464B24"/>
    <w:rsid w:val="00464CDD"/>
    <w:rsid w:val="004650AC"/>
    <w:rsid w:val="00465B3F"/>
    <w:rsid w:val="00465D0B"/>
    <w:rsid w:val="00466477"/>
    <w:rsid w:val="0046684F"/>
    <w:rsid w:val="00467BF8"/>
    <w:rsid w:val="00470188"/>
    <w:rsid w:val="00470C1F"/>
    <w:rsid w:val="00471AD7"/>
    <w:rsid w:val="004728B7"/>
    <w:rsid w:val="004731D7"/>
    <w:rsid w:val="00473C80"/>
    <w:rsid w:val="00474840"/>
    <w:rsid w:val="00475F62"/>
    <w:rsid w:val="004760FB"/>
    <w:rsid w:val="00476A0A"/>
    <w:rsid w:val="00476AF2"/>
    <w:rsid w:val="00476E91"/>
    <w:rsid w:val="00477800"/>
    <w:rsid w:val="00477DFF"/>
    <w:rsid w:val="00480029"/>
    <w:rsid w:val="00480543"/>
    <w:rsid w:val="00480626"/>
    <w:rsid w:val="00480C6C"/>
    <w:rsid w:val="00480C74"/>
    <w:rsid w:val="004817E1"/>
    <w:rsid w:val="00481AD3"/>
    <w:rsid w:val="00481FFF"/>
    <w:rsid w:val="00482B64"/>
    <w:rsid w:val="0048353F"/>
    <w:rsid w:val="00483600"/>
    <w:rsid w:val="00483BC1"/>
    <w:rsid w:val="00483CEB"/>
    <w:rsid w:val="00483F93"/>
    <w:rsid w:val="004855DA"/>
    <w:rsid w:val="00486141"/>
    <w:rsid w:val="0048764A"/>
    <w:rsid w:val="004903BB"/>
    <w:rsid w:val="00490DDB"/>
    <w:rsid w:val="00491566"/>
    <w:rsid w:val="0049170A"/>
    <w:rsid w:val="00491A16"/>
    <w:rsid w:val="00492D53"/>
    <w:rsid w:val="0049357E"/>
    <w:rsid w:val="004939B9"/>
    <w:rsid w:val="0049423C"/>
    <w:rsid w:val="00494A75"/>
    <w:rsid w:val="00494AAC"/>
    <w:rsid w:val="004951FE"/>
    <w:rsid w:val="00495EF2"/>
    <w:rsid w:val="00496D5E"/>
    <w:rsid w:val="004972A7"/>
    <w:rsid w:val="00497526"/>
    <w:rsid w:val="00497FD6"/>
    <w:rsid w:val="004A01E9"/>
    <w:rsid w:val="004A07E3"/>
    <w:rsid w:val="004A09FC"/>
    <w:rsid w:val="004A1823"/>
    <w:rsid w:val="004A21E5"/>
    <w:rsid w:val="004A23BA"/>
    <w:rsid w:val="004A2536"/>
    <w:rsid w:val="004A2BB2"/>
    <w:rsid w:val="004A3A21"/>
    <w:rsid w:val="004A3C58"/>
    <w:rsid w:val="004A4693"/>
    <w:rsid w:val="004A48CF"/>
    <w:rsid w:val="004A4BC2"/>
    <w:rsid w:val="004A4BF8"/>
    <w:rsid w:val="004A4CB7"/>
    <w:rsid w:val="004A5625"/>
    <w:rsid w:val="004A565E"/>
    <w:rsid w:val="004A5723"/>
    <w:rsid w:val="004A5763"/>
    <w:rsid w:val="004A5871"/>
    <w:rsid w:val="004A6653"/>
    <w:rsid w:val="004A6661"/>
    <w:rsid w:val="004A75A2"/>
    <w:rsid w:val="004A7DF2"/>
    <w:rsid w:val="004B0AD4"/>
    <w:rsid w:val="004B0CA4"/>
    <w:rsid w:val="004B138B"/>
    <w:rsid w:val="004B15D8"/>
    <w:rsid w:val="004B1D2C"/>
    <w:rsid w:val="004B1E40"/>
    <w:rsid w:val="004B1F6C"/>
    <w:rsid w:val="004B2850"/>
    <w:rsid w:val="004B309B"/>
    <w:rsid w:val="004B30EA"/>
    <w:rsid w:val="004B33DE"/>
    <w:rsid w:val="004B34B8"/>
    <w:rsid w:val="004B4578"/>
    <w:rsid w:val="004B4788"/>
    <w:rsid w:val="004B4E4C"/>
    <w:rsid w:val="004B5306"/>
    <w:rsid w:val="004B563A"/>
    <w:rsid w:val="004B563F"/>
    <w:rsid w:val="004B6390"/>
    <w:rsid w:val="004B645C"/>
    <w:rsid w:val="004B6AA2"/>
    <w:rsid w:val="004B73C0"/>
    <w:rsid w:val="004B7709"/>
    <w:rsid w:val="004B7B85"/>
    <w:rsid w:val="004B7D1F"/>
    <w:rsid w:val="004B7DC0"/>
    <w:rsid w:val="004C06A2"/>
    <w:rsid w:val="004C09EF"/>
    <w:rsid w:val="004C0B94"/>
    <w:rsid w:val="004C15F3"/>
    <w:rsid w:val="004C2209"/>
    <w:rsid w:val="004C26EA"/>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769"/>
    <w:rsid w:val="004D36A7"/>
    <w:rsid w:val="004D3C8C"/>
    <w:rsid w:val="004D3CDF"/>
    <w:rsid w:val="004D4DEB"/>
    <w:rsid w:val="004D520F"/>
    <w:rsid w:val="004D5DAD"/>
    <w:rsid w:val="004D6189"/>
    <w:rsid w:val="004D6713"/>
    <w:rsid w:val="004D67A2"/>
    <w:rsid w:val="004D6D15"/>
    <w:rsid w:val="004D76CC"/>
    <w:rsid w:val="004E0420"/>
    <w:rsid w:val="004E0743"/>
    <w:rsid w:val="004E0B6F"/>
    <w:rsid w:val="004E0E9F"/>
    <w:rsid w:val="004E15D1"/>
    <w:rsid w:val="004E15DF"/>
    <w:rsid w:val="004E1E46"/>
    <w:rsid w:val="004E232F"/>
    <w:rsid w:val="004E2F94"/>
    <w:rsid w:val="004E3576"/>
    <w:rsid w:val="004E38FF"/>
    <w:rsid w:val="004E3A61"/>
    <w:rsid w:val="004E42B6"/>
    <w:rsid w:val="004E59EC"/>
    <w:rsid w:val="004E5D2A"/>
    <w:rsid w:val="004E6522"/>
    <w:rsid w:val="004E75DC"/>
    <w:rsid w:val="004E7A57"/>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1A4A"/>
    <w:rsid w:val="00501B04"/>
    <w:rsid w:val="00501BBD"/>
    <w:rsid w:val="00502A8F"/>
    <w:rsid w:val="005035A3"/>
    <w:rsid w:val="00503613"/>
    <w:rsid w:val="0050377E"/>
    <w:rsid w:val="00503D3B"/>
    <w:rsid w:val="00504A44"/>
    <w:rsid w:val="00504CDB"/>
    <w:rsid w:val="005057FD"/>
    <w:rsid w:val="00505919"/>
    <w:rsid w:val="00505FA8"/>
    <w:rsid w:val="00510110"/>
    <w:rsid w:val="00510503"/>
    <w:rsid w:val="00510948"/>
    <w:rsid w:val="0051194A"/>
    <w:rsid w:val="00511E7E"/>
    <w:rsid w:val="00511E8F"/>
    <w:rsid w:val="00512451"/>
    <w:rsid w:val="005124E7"/>
    <w:rsid w:val="005139FD"/>
    <w:rsid w:val="00514348"/>
    <w:rsid w:val="00514E61"/>
    <w:rsid w:val="00515C97"/>
    <w:rsid w:val="00516088"/>
    <w:rsid w:val="00516382"/>
    <w:rsid w:val="00516530"/>
    <w:rsid w:val="00516995"/>
    <w:rsid w:val="00516B7F"/>
    <w:rsid w:val="00516FED"/>
    <w:rsid w:val="00517B26"/>
    <w:rsid w:val="00517B80"/>
    <w:rsid w:val="00517CCA"/>
    <w:rsid w:val="00517DF3"/>
    <w:rsid w:val="00517E1B"/>
    <w:rsid w:val="005205D2"/>
    <w:rsid w:val="005215B6"/>
    <w:rsid w:val="00522393"/>
    <w:rsid w:val="00522932"/>
    <w:rsid w:val="00522AE5"/>
    <w:rsid w:val="00523097"/>
    <w:rsid w:val="0052351C"/>
    <w:rsid w:val="005242B7"/>
    <w:rsid w:val="005243BA"/>
    <w:rsid w:val="00524649"/>
    <w:rsid w:val="0052494E"/>
    <w:rsid w:val="00524C58"/>
    <w:rsid w:val="00524C5C"/>
    <w:rsid w:val="005250CC"/>
    <w:rsid w:val="0052627E"/>
    <w:rsid w:val="00526597"/>
    <w:rsid w:val="00526992"/>
    <w:rsid w:val="00526E19"/>
    <w:rsid w:val="00526EB0"/>
    <w:rsid w:val="0052794C"/>
    <w:rsid w:val="00527ACE"/>
    <w:rsid w:val="00527D54"/>
    <w:rsid w:val="005306AA"/>
    <w:rsid w:val="005314CB"/>
    <w:rsid w:val="00531C07"/>
    <w:rsid w:val="00531D97"/>
    <w:rsid w:val="00531FE5"/>
    <w:rsid w:val="00532358"/>
    <w:rsid w:val="00532BD7"/>
    <w:rsid w:val="00532E5F"/>
    <w:rsid w:val="00533085"/>
    <w:rsid w:val="00533AE7"/>
    <w:rsid w:val="005341EF"/>
    <w:rsid w:val="005349D0"/>
    <w:rsid w:val="00535180"/>
    <w:rsid w:val="00535703"/>
    <w:rsid w:val="005368CF"/>
    <w:rsid w:val="005368F9"/>
    <w:rsid w:val="00536934"/>
    <w:rsid w:val="00536C23"/>
    <w:rsid w:val="00536D22"/>
    <w:rsid w:val="00536EDE"/>
    <w:rsid w:val="005370F0"/>
    <w:rsid w:val="00540D20"/>
    <w:rsid w:val="0054147C"/>
    <w:rsid w:val="0054175B"/>
    <w:rsid w:val="00541B96"/>
    <w:rsid w:val="00541D53"/>
    <w:rsid w:val="00541EAC"/>
    <w:rsid w:val="00542CA7"/>
    <w:rsid w:val="00542F89"/>
    <w:rsid w:val="005432F8"/>
    <w:rsid w:val="005434D5"/>
    <w:rsid w:val="00546746"/>
    <w:rsid w:val="005467CF"/>
    <w:rsid w:val="005468DD"/>
    <w:rsid w:val="00546E0A"/>
    <w:rsid w:val="0054706A"/>
    <w:rsid w:val="0054746D"/>
    <w:rsid w:val="00547D7F"/>
    <w:rsid w:val="00547F8E"/>
    <w:rsid w:val="00550086"/>
    <w:rsid w:val="00552845"/>
    <w:rsid w:val="00553195"/>
    <w:rsid w:val="00553994"/>
    <w:rsid w:val="00554A73"/>
    <w:rsid w:val="00554DA5"/>
    <w:rsid w:val="0055580B"/>
    <w:rsid w:val="00555A15"/>
    <w:rsid w:val="005563E1"/>
    <w:rsid w:val="00556A48"/>
    <w:rsid w:val="00556B99"/>
    <w:rsid w:val="00556EA2"/>
    <w:rsid w:val="005573A7"/>
    <w:rsid w:val="005575C6"/>
    <w:rsid w:val="0055783B"/>
    <w:rsid w:val="00557C61"/>
    <w:rsid w:val="00560213"/>
    <w:rsid w:val="00560318"/>
    <w:rsid w:val="005608F8"/>
    <w:rsid w:val="00561186"/>
    <w:rsid w:val="00561194"/>
    <w:rsid w:val="00561CE3"/>
    <w:rsid w:val="00562A51"/>
    <w:rsid w:val="00562DBE"/>
    <w:rsid w:val="00562EF8"/>
    <w:rsid w:val="00562FA1"/>
    <w:rsid w:val="005650B7"/>
    <w:rsid w:val="00565380"/>
    <w:rsid w:val="00565D9B"/>
    <w:rsid w:val="005660BA"/>
    <w:rsid w:val="00566A9C"/>
    <w:rsid w:val="00566F7F"/>
    <w:rsid w:val="00570E5A"/>
    <w:rsid w:val="00570F19"/>
    <w:rsid w:val="00571D7B"/>
    <w:rsid w:val="00571F97"/>
    <w:rsid w:val="005720C9"/>
    <w:rsid w:val="005721A2"/>
    <w:rsid w:val="00572E12"/>
    <w:rsid w:val="0057331B"/>
    <w:rsid w:val="00573F37"/>
    <w:rsid w:val="0057470E"/>
    <w:rsid w:val="005754C8"/>
    <w:rsid w:val="00575656"/>
    <w:rsid w:val="00575C78"/>
    <w:rsid w:val="005762B3"/>
    <w:rsid w:val="0057655A"/>
    <w:rsid w:val="005773B3"/>
    <w:rsid w:val="005806F6"/>
    <w:rsid w:val="005809CB"/>
    <w:rsid w:val="00580C00"/>
    <w:rsid w:val="00581011"/>
    <w:rsid w:val="00581EE5"/>
    <w:rsid w:val="00582153"/>
    <w:rsid w:val="00582556"/>
    <w:rsid w:val="005828AA"/>
    <w:rsid w:val="005835E9"/>
    <w:rsid w:val="0058370F"/>
    <w:rsid w:val="00583FFD"/>
    <w:rsid w:val="005847E8"/>
    <w:rsid w:val="00585F98"/>
    <w:rsid w:val="005861AA"/>
    <w:rsid w:val="00586D5B"/>
    <w:rsid w:val="00587447"/>
    <w:rsid w:val="005916D6"/>
    <w:rsid w:val="00591A0F"/>
    <w:rsid w:val="00591F0D"/>
    <w:rsid w:val="00591FF9"/>
    <w:rsid w:val="005927EC"/>
    <w:rsid w:val="005937E4"/>
    <w:rsid w:val="00593BCA"/>
    <w:rsid w:val="00593C2F"/>
    <w:rsid w:val="00593FC0"/>
    <w:rsid w:val="00594027"/>
    <w:rsid w:val="0059403E"/>
    <w:rsid w:val="00594185"/>
    <w:rsid w:val="00594E5D"/>
    <w:rsid w:val="005950D2"/>
    <w:rsid w:val="00596D00"/>
    <w:rsid w:val="00596DA0"/>
    <w:rsid w:val="005971B8"/>
    <w:rsid w:val="00597219"/>
    <w:rsid w:val="00597359"/>
    <w:rsid w:val="00597666"/>
    <w:rsid w:val="00597AD6"/>
    <w:rsid w:val="00597FEE"/>
    <w:rsid w:val="005A024F"/>
    <w:rsid w:val="005A14E2"/>
    <w:rsid w:val="005A19D4"/>
    <w:rsid w:val="005A2A58"/>
    <w:rsid w:val="005A308C"/>
    <w:rsid w:val="005A32EA"/>
    <w:rsid w:val="005A365A"/>
    <w:rsid w:val="005A48E5"/>
    <w:rsid w:val="005A5582"/>
    <w:rsid w:val="005A563B"/>
    <w:rsid w:val="005A5DB3"/>
    <w:rsid w:val="005A6419"/>
    <w:rsid w:val="005A6591"/>
    <w:rsid w:val="005A66CD"/>
    <w:rsid w:val="005A6DFB"/>
    <w:rsid w:val="005A783E"/>
    <w:rsid w:val="005A7B37"/>
    <w:rsid w:val="005B00FE"/>
    <w:rsid w:val="005B1237"/>
    <w:rsid w:val="005B1906"/>
    <w:rsid w:val="005B1A95"/>
    <w:rsid w:val="005B1B29"/>
    <w:rsid w:val="005B1BC0"/>
    <w:rsid w:val="005B2293"/>
    <w:rsid w:val="005B25DF"/>
    <w:rsid w:val="005B26AC"/>
    <w:rsid w:val="005B2CC5"/>
    <w:rsid w:val="005B2F5A"/>
    <w:rsid w:val="005B3245"/>
    <w:rsid w:val="005B374A"/>
    <w:rsid w:val="005B3A5E"/>
    <w:rsid w:val="005B3EAF"/>
    <w:rsid w:val="005B45E9"/>
    <w:rsid w:val="005B4A13"/>
    <w:rsid w:val="005B572A"/>
    <w:rsid w:val="005B5974"/>
    <w:rsid w:val="005B6662"/>
    <w:rsid w:val="005B6740"/>
    <w:rsid w:val="005B6A5D"/>
    <w:rsid w:val="005B6E49"/>
    <w:rsid w:val="005B7A67"/>
    <w:rsid w:val="005B7EA8"/>
    <w:rsid w:val="005C08EF"/>
    <w:rsid w:val="005C0B71"/>
    <w:rsid w:val="005C1901"/>
    <w:rsid w:val="005C1962"/>
    <w:rsid w:val="005C21B6"/>
    <w:rsid w:val="005C22C0"/>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6881"/>
    <w:rsid w:val="005D6944"/>
    <w:rsid w:val="005D6FAC"/>
    <w:rsid w:val="005D6FC0"/>
    <w:rsid w:val="005D7A5E"/>
    <w:rsid w:val="005E0511"/>
    <w:rsid w:val="005E0BBF"/>
    <w:rsid w:val="005E0C0E"/>
    <w:rsid w:val="005E0D00"/>
    <w:rsid w:val="005E0FC4"/>
    <w:rsid w:val="005E17D4"/>
    <w:rsid w:val="005E1F2B"/>
    <w:rsid w:val="005E240A"/>
    <w:rsid w:val="005E3A9C"/>
    <w:rsid w:val="005E4177"/>
    <w:rsid w:val="005E44D5"/>
    <w:rsid w:val="005E45C8"/>
    <w:rsid w:val="005E4AB4"/>
    <w:rsid w:val="005E4BBB"/>
    <w:rsid w:val="005E4D28"/>
    <w:rsid w:val="005E4D68"/>
    <w:rsid w:val="005E4E0F"/>
    <w:rsid w:val="005E564B"/>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317"/>
    <w:rsid w:val="005F747A"/>
    <w:rsid w:val="005F7594"/>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336"/>
    <w:rsid w:val="00604523"/>
    <w:rsid w:val="006051A2"/>
    <w:rsid w:val="0060644F"/>
    <w:rsid w:val="006065A3"/>
    <w:rsid w:val="006066EE"/>
    <w:rsid w:val="00606F20"/>
    <w:rsid w:val="00607397"/>
    <w:rsid w:val="00607465"/>
    <w:rsid w:val="00611192"/>
    <w:rsid w:val="00611317"/>
    <w:rsid w:val="006119B2"/>
    <w:rsid w:val="00612684"/>
    <w:rsid w:val="00612768"/>
    <w:rsid w:val="00612F79"/>
    <w:rsid w:val="00613565"/>
    <w:rsid w:val="00614175"/>
    <w:rsid w:val="00614489"/>
    <w:rsid w:val="00614E44"/>
    <w:rsid w:val="00615504"/>
    <w:rsid w:val="00615DAE"/>
    <w:rsid w:val="00615E8E"/>
    <w:rsid w:val="00616DFA"/>
    <w:rsid w:val="0061714D"/>
    <w:rsid w:val="00617CFA"/>
    <w:rsid w:val="0062125C"/>
    <w:rsid w:val="00621B8C"/>
    <w:rsid w:val="00621FF2"/>
    <w:rsid w:val="00622107"/>
    <w:rsid w:val="00622183"/>
    <w:rsid w:val="006222F3"/>
    <w:rsid w:val="0062235B"/>
    <w:rsid w:val="00622579"/>
    <w:rsid w:val="00622711"/>
    <w:rsid w:val="00623A7F"/>
    <w:rsid w:val="00623BB4"/>
    <w:rsid w:val="00623D68"/>
    <w:rsid w:val="00624EF7"/>
    <w:rsid w:val="00625038"/>
    <w:rsid w:val="00626C8F"/>
    <w:rsid w:val="006272E5"/>
    <w:rsid w:val="006274C5"/>
    <w:rsid w:val="00627763"/>
    <w:rsid w:val="00627B3C"/>
    <w:rsid w:val="006300E1"/>
    <w:rsid w:val="00630586"/>
    <w:rsid w:val="00630EA7"/>
    <w:rsid w:val="00630FE7"/>
    <w:rsid w:val="00631F42"/>
    <w:rsid w:val="006329FA"/>
    <w:rsid w:val="00633086"/>
    <w:rsid w:val="006332F6"/>
    <w:rsid w:val="00633347"/>
    <w:rsid w:val="006337B6"/>
    <w:rsid w:val="00633DE2"/>
    <w:rsid w:val="00633E5D"/>
    <w:rsid w:val="00634013"/>
    <w:rsid w:val="006344F5"/>
    <w:rsid w:val="00634875"/>
    <w:rsid w:val="006349BD"/>
    <w:rsid w:val="00634CC0"/>
    <w:rsid w:val="00634EF3"/>
    <w:rsid w:val="006352D9"/>
    <w:rsid w:val="0063590A"/>
    <w:rsid w:val="00635B49"/>
    <w:rsid w:val="00635D8E"/>
    <w:rsid w:val="0063639B"/>
    <w:rsid w:val="00636F32"/>
    <w:rsid w:val="00640963"/>
    <w:rsid w:val="00640A49"/>
    <w:rsid w:val="00640DE7"/>
    <w:rsid w:val="00640E48"/>
    <w:rsid w:val="006417DD"/>
    <w:rsid w:val="00641865"/>
    <w:rsid w:val="00641B05"/>
    <w:rsid w:val="00642921"/>
    <w:rsid w:val="00642C2B"/>
    <w:rsid w:val="0064394A"/>
    <w:rsid w:val="00643CF7"/>
    <w:rsid w:val="00643FB1"/>
    <w:rsid w:val="00643FEF"/>
    <w:rsid w:val="00645555"/>
    <w:rsid w:val="0064681A"/>
    <w:rsid w:val="00646AF3"/>
    <w:rsid w:val="0064752F"/>
    <w:rsid w:val="00647584"/>
    <w:rsid w:val="00650037"/>
    <w:rsid w:val="006502EE"/>
    <w:rsid w:val="00651A0B"/>
    <w:rsid w:val="006522E0"/>
    <w:rsid w:val="00652339"/>
    <w:rsid w:val="00652DB7"/>
    <w:rsid w:val="00653522"/>
    <w:rsid w:val="00653A07"/>
    <w:rsid w:val="0065435D"/>
    <w:rsid w:val="00656380"/>
    <w:rsid w:val="00656888"/>
    <w:rsid w:val="00656EC4"/>
    <w:rsid w:val="00657551"/>
    <w:rsid w:val="00657C34"/>
    <w:rsid w:val="006601C3"/>
    <w:rsid w:val="00660635"/>
    <w:rsid w:val="00660676"/>
    <w:rsid w:val="00661458"/>
    <w:rsid w:val="00661B57"/>
    <w:rsid w:val="00662076"/>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6113"/>
    <w:rsid w:val="006664BE"/>
    <w:rsid w:val="00666621"/>
    <w:rsid w:val="006667D3"/>
    <w:rsid w:val="00666DEB"/>
    <w:rsid w:val="00671037"/>
    <w:rsid w:val="006711AF"/>
    <w:rsid w:val="006719FD"/>
    <w:rsid w:val="00671B29"/>
    <w:rsid w:val="00671E29"/>
    <w:rsid w:val="0067218C"/>
    <w:rsid w:val="00672812"/>
    <w:rsid w:val="00672DEC"/>
    <w:rsid w:val="006732C0"/>
    <w:rsid w:val="006735AF"/>
    <w:rsid w:val="0067381D"/>
    <w:rsid w:val="00673A9F"/>
    <w:rsid w:val="00673D7B"/>
    <w:rsid w:val="006753A9"/>
    <w:rsid w:val="00676C42"/>
    <w:rsid w:val="00676FCA"/>
    <w:rsid w:val="00677C46"/>
    <w:rsid w:val="0068096D"/>
    <w:rsid w:val="0068285B"/>
    <w:rsid w:val="00682F3A"/>
    <w:rsid w:val="0068362E"/>
    <w:rsid w:val="00685071"/>
    <w:rsid w:val="00685292"/>
    <w:rsid w:val="006856C4"/>
    <w:rsid w:val="00685F36"/>
    <w:rsid w:val="00686209"/>
    <w:rsid w:val="006862B1"/>
    <w:rsid w:val="00686394"/>
    <w:rsid w:val="006863B7"/>
    <w:rsid w:val="006865A7"/>
    <w:rsid w:val="00686960"/>
    <w:rsid w:val="00686A14"/>
    <w:rsid w:val="006870F9"/>
    <w:rsid w:val="00687299"/>
    <w:rsid w:val="0068755B"/>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70E"/>
    <w:rsid w:val="00693B8D"/>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74F"/>
    <w:rsid w:val="006A13D0"/>
    <w:rsid w:val="006A169F"/>
    <w:rsid w:val="006A179A"/>
    <w:rsid w:val="006A17C7"/>
    <w:rsid w:val="006A191D"/>
    <w:rsid w:val="006A19D7"/>
    <w:rsid w:val="006A2111"/>
    <w:rsid w:val="006A4559"/>
    <w:rsid w:val="006A6197"/>
    <w:rsid w:val="006A6964"/>
    <w:rsid w:val="006A777C"/>
    <w:rsid w:val="006B0526"/>
    <w:rsid w:val="006B0755"/>
    <w:rsid w:val="006B07EC"/>
    <w:rsid w:val="006B1036"/>
    <w:rsid w:val="006B1130"/>
    <w:rsid w:val="006B2C28"/>
    <w:rsid w:val="006B2DBE"/>
    <w:rsid w:val="006B2DFD"/>
    <w:rsid w:val="006B338D"/>
    <w:rsid w:val="006B4389"/>
    <w:rsid w:val="006B4484"/>
    <w:rsid w:val="006B5098"/>
    <w:rsid w:val="006B5C88"/>
    <w:rsid w:val="006B5D82"/>
    <w:rsid w:val="006B6030"/>
    <w:rsid w:val="006B69AE"/>
    <w:rsid w:val="006B69FD"/>
    <w:rsid w:val="006B6B35"/>
    <w:rsid w:val="006B6BA7"/>
    <w:rsid w:val="006B7A78"/>
    <w:rsid w:val="006C0552"/>
    <w:rsid w:val="006C068C"/>
    <w:rsid w:val="006C07D3"/>
    <w:rsid w:val="006C0F92"/>
    <w:rsid w:val="006C26B9"/>
    <w:rsid w:val="006C281B"/>
    <w:rsid w:val="006C2C4F"/>
    <w:rsid w:val="006C2E2F"/>
    <w:rsid w:val="006C4118"/>
    <w:rsid w:val="006C4302"/>
    <w:rsid w:val="006C5846"/>
    <w:rsid w:val="006C75EC"/>
    <w:rsid w:val="006D0992"/>
    <w:rsid w:val="006D1BFF"/>
    <w:rsid w:val="006D2FBA"/>
    <w:rsid w:val="006D3C00"/>
    <w:rsid w:val="006D44D4"/>
    <w:rsid w:val="006D46A9"/>
    <w:rsid w:val="006D478A"/>
    <w:rsid w:val="006D48B9"/>
    <w:rsid w:val="006D5DBF"/>
    <w:rsid w:val="006D660F"/>
    <w:rsid w:val="006D6C95"/>
    <w:rsid w:val="006D7576"/>
    <w:rsid w:val="006D764D"/>
    <w:rsid w:val="006D7D89"/>
    <w:rsid w:val="006D7F93"/>
    <w:rsid w:val="006E0177"/>
    <w:rsid w:val="006E0602"/>
    <w:rsid w:val="006E0E13"/>
    <w:rsid w:val="006E10A1"/>
    <w:rsid w:val="006E13BB"/>
    <w:rsid w:val="006E225A"/>
    <w:rsid w:val="006E2420"/>
    <w:rsid w:val="006E24EB"/>
    <w:rsid w:val="006E2AD2"/>
    <w:rsid w:val="006E2B97"/>
    <w:rsid w:val="006E2C3B"/>
    <w:rsid w:val="006E3787"/>
    <w:rsid w:val="006E3C98"/>
    <w:rsid w:val="006E3E42"/>
    <w:rsid w:val="006E42EE"/>
    <w:rsid w:val="006E47C9"/>
    <w:rsid w:val="006E4D0F"/>
    <w:rsid w:val="006E639A"/>
    <w:rsid w:val="006E6EFC"/>
    <w:rsid w:val="006E7903"/>
    <w:rsid w:val="006E79B2"/>
    <w:rsid w:val="006E7AC4"/>
    <w:rsid w:val="006F0E0E"/>
    <w:rsid w:val="006F0E11"/>
    <w:rsid w:val="006F16B4"/>
    <w:rsid w:val="006F260C"/>
    <w:rsid w:val="006F2779"/>
    <w:rsid w:val="006F2882"/>
    <w:rsid w:val="006F2A57"/>
    <w:rsid w:val="006F643D"/>
    <w:rsid w:val="006F6792"/>
    <w:rsid w:val="006F6BB5"/>
    <w:rsid w:val="006F6CC3"/>
    <w:rsid w:val="006F6E51"/>
    <w:rsid w:val="006F6EAA"/>
    <w:rsid w:val="006F734A"/>
    <w:rsid w:val="00700E6B"/>
    <w:rsid w:val="0070128F"/>
    <w:rsid w:val="00701C2E"/>
    <w:rsid w:val="007025FD"/>
    <w:rsid w:val="007040BB"/>
    <w:rsid w:val="00704189"/>
    <w:rsid w:val="007044FC"/>
    <w:rsid w:val="00704B43"/>
    <w:rsid w:val="00704CD6"/>
    <w:rsid w:val="007053DF"/>
    <w:rsid w:val="00705E3C"/>
    <w:rsid w:val="00706645"/>
    <w:rsid w:val="007067FC"/>
    <w:rsid w:val="00706878"/>
    <w:rsid w:val="00707378"/>
    <w:rsid w:val="0071076C"/>
    <w:rsid w:val="0071116B"/>
    <w:rsid w:val="007116FF"/>
    <w:rsid w:val="007117A2"/>
    <w:rsid w:val="0071184E"/>
    <w:rsid w:val="00711CA0"/>
    <w:rsid w:val="00711FB6"/>
    <w:rsid w:val="00712688"/>
    <w:rsid w:val="0071367A"/>
    <w:rsid w:val="007137F4"/>
    <w:rsid w:val="0071480E"/>
    <w:rsid w:val="00714A8A"/>
    <w:rsid w:val="0071587A"/>
    <w:rsid w:val="00715B36"/>
    <w:rsid w:val="00715D5C"/>
    <w:rsid w:val="00715DF0"/>
    <w:rsid w:val="0071681C"/>
    <w:rsid w:val="007169DB"/>
    <w:rsid w:val="00716D89"/>
    <w:rsid w:val="00716E1E"/>
    <w:rsid w:val="00716F81"/>
    <w:rsid w:val="007174E7"/>
    <w:rsid w:val="007213BE"/>
    <w:rsid w:val="00721CAF"/>
    <w:rsid w:val="00721F6A"/>
    <w:rsid w:val="00721F9B"/>
    <w:rsid w:val="0072282F"/>
    <w:rsid w:val="00722DE2"/>
    <w:rsid w:val="007232ED"/>
    <w:rsid w:val="007234CD"/>
    <w:rsid w:val="00723AFA"/>
    <w:rsid w:val="00723BBA"/>
    <w:rsid w:val="00723F98"/>
    <w:rsid w:val="00724771"/>
    <w:rsid w:val="00726620"/>
    <w:rsid w:val="00726B2A"/>
    <w:rsid w:val="0072784B"/>
    <w:rsid w:val="0073025A"/>
    <w:rsid w:val="00730A33"/>
    <w:rsid w:val="00730C94"/>
    <w:rsid w:val="00731038"/>
    <w:rsid w:val="00731DBC"/>
    <w:rsid w:val="00732CDF"/>
    <w:rsid w:val="0073437F"/>
    <w:rsid w:val="0073454B"/>
    <w:rsid w:val="007349FC"/>
    <w:rsid w:val="007356B7"/>
    <w:rsid w:val="00736108"/>
    <w:rsid w:val="007374CC"/>
    <w:rsid w:val="00737830"/>
    <w:rsid w:val="00737B09"/>
    <w:rsid w:val="00737B2E"/>
    <w:rsid w:val="0074037F"/>
    <w:rsid w:val="0074122A"/>
    <w:rsid w:val="007413DA"/>
    <w:rsid w:val="007416CE"/>
    <w:rsid w:val="00742ABC"/>
    <w:rsid w:val="00743770"/>
    <w:rsid w:val="00744AC9"/>
    <w:rsid w:val="00744CD0"/>
    <w:rsid w:val="007454B7"/>
    <w:rsid w:val="007456C4"/>
    <w:rsid w:val="0074609F"/>
    <w:rsid w:val="007460A7"/>
    <w:rsid w:val="007461B6"/>
    <w:rsid w:val="007463B7"/>
    <w:rsid w:val="0074709E"/>
    <w:rsid w:val="007472C1"/>
    <w:rsid w:val="00747C42"/>
    <w:rsid w:val="00747F10"/>
    <w:rsid w:val="007501CA"/>
    <w:rsid w:val="00750930"/>
    <w:rsid w:val="00750A72"/>
    <w:rsid w:val="00750FE2"/>
    <w:rsid w:val="007518AD"/>
    <w:rsid w:val="00751A96"/>
    <w:rsid w:val="0075203A"/>
    <w:rsid w:val="00752073"/>
    <w:rsid w:val="0075307E"/>
    <w:rsid w:val="00753F3F"/>
    <w:rsid w:val="007557BE"/>
    <w:rsid w:val="00756384"/>
    <w:rsid w:val="00756A32"/>
    <w:rsid w:val="00756F9E"/>
    <w:rsid w:val="0075758A"/>
    <w:rsid w:val="007579AF"/>
    <w:rsid w:val="00757FCA"/>
    <w:rsid w:val="007609B6"/>
    <w:rsid w:val="00760CD7"/>
    <w:rsid w:val="00760DB3"/>
    <w:rsid w:val="00760E98"/>
    <w:rsid w:val="00761283"/>
    <w:rsid w:val="00761789"/>
    <w:rsid w:val="00761FAD"/>
    <w:rsid w:val="007624BF"/>
    <w:rsid w:val="00763E13"/>
    <w:rsid w:val="0076467F"/>
    <w:rsid w:val="00764B42"/>
    <w:rsid w:val="00764E10"/>
    <w:rsid w:val="00767D81"/>
    <w:rsid w:val="00767DD9"/>
    <w:rsid w:val="00767E9D"/>
    <w:rsid w:val="00767F08"/>
    <w:rsid w:val="007700CA"/>
    <w:rsid w:val="00770C0D"/>
    <w:rsid w:val="007710DB"/>
    <w:rsid w:val="0077191B"/>
    <w:rsid w:val="00771AAC"/>
    <w:rsid w:val="00771D48"/>
    <w:rsid w:val="00771DA9"/>
    <w:rsid w:val="00771E58"/>
    <w:rsid w:val="0077320B"/>
    <w:rsid w:val="00774999"/>
    <w:rsid w:val="007751FA"/>
    <w:rsid w:val="007752AB"/>
    <w:rsid w:val="0077644B"/>
    <w:rsid w:val="00776B29"/>
    <w:rsid w:val="00776B50"/>
    <w:rsid w:val="00776F3C"/>
    <w:rsid w:val="007778CC"/>
    <w:rsid w:val="007808C8"/>
    <w:rsid w:val="00780A54"/>
    <w:rsid w:val="00780A6B"/>
    <w:rsid w:val="00780F55"/>
    <w:rsid w:val="00782C35"/>
    <w:rsid w:val="007843D7"/>
    <w:rsid w:val="00784C97"/>
    <w:rsid w:val="00785C62"/>
    <w:rsid w:val="00786789"/>
    <w:rsid w:val="0078694F"/>
    <w:rsid w:val="00786CBF"/>
    <w:rsid w:val="007870EF"/>
    <w:rsid w:val="00787452"/>
    <w:rsid w:val="007901ED"/>
    <w:rsid w:val="007905CB"/>
    <w:rsid w:val="00790638"/>
    <w:rsid w:val="00791012"/>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403"/>
    <w:rsid w:val="007B2ABD"/>
    <w:rsid w:val="007B4797"/>
    <w:rsid w:val="007B5462"/>
    <w:rsid w:val="007B5543"/>
    <w:rsid w:val="007B5A71"/>
    <w:rsid w:val="007B63CD"/>
    <w:rsid w:val="007B6847"/>
    <w:rsid w:val="007B697C"/>
    <w:rsid w:val="007B6BF6"/>
    <w:rsid w:val="007B6C45"/>
    <w:rsid w:val="007B7A09"/>
    <w:rsid w:val="007C02D2"/>
    <w:rsid w:val="007C1B0E"/>
    <w:rsid w:val="007C1EDD"/>
    <w:rsid w:val="007C3F2D"/>
    <w:rsid w:val="007C409B"/>
    <w:rsid w:val="007C42CD"/>
    <w:rsid w:val="007C4C7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B7B"/>
    <w:rsid w:val="007D2CA0"/>
    <w:rsid w:val="007D338B"/>
    <w:rsid w:val="007D38DF"/>
    <w:rsid w:val="007D3F48"/>
    <w:rsid w:val="007D433F"/>
    <w:rsid w:val="007D4D82"/>
    <w:rsid w:val="007D4FC4"/>
    <w:rsid w:val="007D5996"/>
    <w:rsid w:val="007D6123"/>
    <w:rsid w:val="007D6A2F"/>
    <w:rsid w:val="007D6CB0"/>
    <w:rsid w:val="007D75BE"/>
    <w:rsid w:val="007D79F3"/>
    <w:rsid w:val="007D7A54"/>
    <w:rsid w:val="007E018A"/>
    <w:rsid w:val="007E03EE"/>
    <w:rsid w:val="007E1AF7"/>
    <w:rsid w:val="007E1ED9"/>
    <w:rsid w:val="007E2228"/>
    <w:rsid w:val="007E28DC"/>
    <w:rsid w:val="007E3A3F"/>
    <w:rsid w:val="007E3A40"/>
    <w:rsid w:val="007E4EF2"/>
    <w:rsid w:val="007E53C6"/>
    <w:rsid w:val="007E6317"/>
    <w:rsid w:val="007E64DF"/>
    <w:rsid w:val="007E6D09"/>
    <w:rsid w:val="007E6E4D"/>
    <w:rsid w:val="007E72CE"/>
    <w:rsid w:val="007E7876"/>
    <w:rsid w:val="007F0F7F"/>
    <w:rsid w:val="007F1896"/>
    <w:rsid w:val="007F1999"/>
    <w:rsid w:val="007F1E4D"/>
    <w:rsid w:val="007F2532"/>
    <w:rsid w:val="007F31BF"/>
    <w:rsid w:val="007F3648"/>
    <w:rsid w:val="007F4B85"/>
    <w:rsid w:val="007F4C3C"/>
    <w:rsid w:val="007F4F88"/>
    <w:rsid w:val="007F5812"/>
    <w:rsid w:val="007F58DF"/>
    <w:rsid w:val="007F64BA"/>
    <w:rsid w:val="007F66A0"/>
    <w:rsid w:val="0080035C"/>
    <w:rsid w:val="0080146A"/>
    <w:rsid w:val="008016ED"/>
    <w:rsid w:val="0080396D"/>
    <w:rsid w:val="00803D61"/>
    <w:rsid w:val="00803FB7"/>
    <w:rsid w:val="00804C29"/>
    <w:rsid w:val="008053A6"/>
    <w:rsid w:val="0080630C"/>
    <w:rsid w:val="00806E6E"/>
    <w:rsid w:val="00807365"/>
    <w:rsid w:val="008079D9"/>
    <w:rsid w:val="00807BAB"/>
    <w:rsid w:val="00807EE8"/>
    <w:rsid w:val="0081016D"/>
    <w:rsid w:val="00810A29"/>
    <w:rsid w:val="00810DBA"/>
    <w:rsid w:val="00810F74"/>
    <w:rsid w:val="00811103"/>
    <w:rsid w:val="00811604"/>
    <w:rsid w:val="00811C36"/>
    <w:rsid w:val="008121D2"/>
    <w:rsid w:val="00812273"/>
    <w:rsid w:val="00812987"/>
    <w:rsid w:val="00812E1D"/>
    <w:rsid w:val="00813442"/>
    <w:rsid w:val="008134D4"/>
    <w:rsid w:val="00813D9D"/>
    <w:rsid w:val="00813EB1"/>
    <w:rsid w:val="00813F95"/>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DE7"/>
    <w:rsid w:val="00821EB9"/>
    <w:rsid w:val="00822040"/>
    <w:rsid w:val="00823507"/>
    <w:rsid w:val="00823ACE"/>
    <w:rsid w:val="0082455F"/>
    <w:rsid w:val="00825479"/>
    <w:rsid w:val="00826259"/>
    <w:rsid w:val="008267E0"/>
    <w:rsid w:val="00827563"/>
    <w:rsid w:val="00827B25"/>
    <w:rsid w:val="00827E8C"/>
    <w:rsid w:val="00830BAC"/>
    <w:rsid w:val="00830D89"/>
    <w:rsid w:val="0083132F"/>
    <w:rsid w:val="00832144"/>
    <w:rsid w:val="008322C7"/>
    <w:rsid w:val="008322FB"/>
    <w:rsid w:val="00833BDE"/>
    <w:rsid w:val="008342FE"/>
    <w:rsid w:val="008344DE"/>
    <w:rsid w:val="00834BF0"/>
    <w:rsid w:val="00834C74"/>
    <w:rsid w:val="00836375"/>
    <w:rsid w:val="00836527"/>
    <w:rsid w:val="0083692B"/>
    <w:rsid w:val="00836C3F"/>
    <w:rsid w:val="00837072"/>
    <w:rsid w:val="00840067"/>
    <w:rsid w:val="008400B5"/>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F17"/>
    <w:rsid w:val="00850F85"/>
    <w:rsid w:val="008514CB"/>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886"/>
    <w:rsid w:val="008640D3"/>
    <w:rsid w:val="008642D7"/>
    <w:rsid w:val="00864CD0"/>
    <w:rsid w:val="008650FE"/>
    <w:rsid w:val="00865291"/>
    <w:rsid w:val="00865343"/>
    <w:rsid w:val="00865412"/>
    <w:rsid w:val="0086649E"/>
    <w:rsid w:val="00866B31"/>
    <w:rsid w:val="00866D67"/>
    <w:rsid w:val="00867054"/>
    <w:rsid w:val="0086708F"/>
    <w:rsid w:val="008679DB"/>
    <w:rsid w:val="00870276"/>
    <w:rsid w:val="008703E1"/>
    <w:rsid w:val="0087063D"/>
    <w:rsid w:val="0087202B"/>
    <w:rsid w:val="00872123"/>
    <w:rsid w:val="008721C0"/>
    <w:rsid w:val="00872832"/>
    <w:rsid w:val="00872B60"/>
    <w:rsid w:val="00872F01"/>
    <w:rsid w:val="00873555"/>
    <w:rsid w:val="00873E48"/>
    <w:rsid w:val="00874382"/>
    <w:rsid w:val="00875125"/>
    <w:rsid w:val="0087529B"/>
    <w:rsid w:val="008758F1"/>
    <w:rsid w:val="00875B76"/>
    <w:rsid w:val="0087642D"/>
    <w:rsid w:val="008768AC"/>
    <w:rsid w:val="0087726F"/>
    <w:rsid w:val="00877393"/>
    <w:rsid w:val="008775B2"/>
    <w:rsid w:val="00877F98"/>
    <w:rsid w:val="008807E5"/>
    <w:rsid w:val="00880ED4"/>
    <w:rsid w:val="00880F71"/>
    <w:rsid w:val="00881D11"/>
    <w:rsid w:val="00881FE2"/>
    <w:rsid w:val="008822A1"/>
    <w:rsid w:val="00882812"/>
    <w:rsid w:val="00882A58"/>
    <w:rsid w:val="00882B85"/>
    <w:rsid w:val="00883235"/>
    <w:rsid w:val="008836E1"/>
    <w:rsid w:val="008839A0"/>
    <w:rsid w:val="00884079"/>
    <w:rsid w:val="00885935"/>
    <w:rsid w:val="00886343"/>
    <w:rsid w:val="008869D3"/>
    <w:rsid w:val="00886AEA"/>
    <w:rsid w:val="00887348"/>
    <w:rsid w:val="00887CDE"/>
    <w:rsid w:val="008903F9"/>
    <w:rsid w:val="00892493"/>
    <w:rsid w:val="00893213"/>
    <w:rsid w:val="00893343"/>
    <w:rsid w:val="008948CF"/>
    <w:rsid w:val="00894934"/>
    <w:rsid w:val="00895BF8"/>
    <w:rsid w:val="00897674"/>
    <w:rsid w:val="00897765"/>
    <w:rsid w:val="008A019B"/>
    <w:rsid w:val="008A05E0"/>
    <w:rsid w:val="008A1425"/>
    <w:rsid w:val="008A19BB"/>
    <w:rsid w:val="008A20DD"/>
    <w:rsid w:val="008A2340"/>
    <w:rsid w:val="008A2B79"/>
    <w:rsid w:val="008A3BC3"/>
    <w:rsid w:val="008A55ED"/>
    <w:rsid w:val="008A5E0B"/>
    <w:rsid w:val="008A61F5"/>
    <w:rsid w:val="008A6C85"/>
    <w:rsid w:val="008A76EB"/>
    <w:rsid w:val="008A79B0"/>
    <w:rsid w:val="008B0602"/>
    <w:rsid w:val="008B0814"/>
    <w:rsid w:val="008B215D"/>
    <w:rsid w:val="008B2169"/>
    <w:rsid w:val="008B2313"/>
    <w:rsid w:val="008B2519"/>
    <w:rsid w:val="008B26F6"/>
    <w:rsid w:val="008B27CF"/>
    <w:rsid w:val="008B2E3C"/>
    <w:rsid w:val="008B3836"/>
    <w:rsid w:val="008B3F07"/>
    <w:rsid w:val="008B42E1"/>
    <w:rsid w:val="008B4358"/>
    <w:rsid w:val="008B57E4"/>
    <w:rsid w:val="008B5A2F"/>
    <w:rsid w:val="008B662B"/>
    <w:rsid w:val="008B6DCD"/>
    <w:rsid w:val="008B6EB7"/>
    <w:rsid w:val="008B6F73"/>
    <w:rsid w:val="008B70FD"/>
    <w:rsid w:val="008B74EE"/>
    <w:rsid w:val="008B778F"/>
    <w:rsid w:val="008B7AE5"/>
    <w:rsid w:val="008C0CDC"/>
    <w:rsid w:val="008C157D"/>
    <w:rsid w:val="008C24D8"/>
    <w:rsid w:val="008C27B2"/>
    <w:rsid w:val="008C2DD2"/>
    <w:rsid w:val="008C3DB2"/>
    <w:rsid w:val="008C62E8"/>
    <w:rsid w:val="008C76DF"/>
    <w:rsid w:val="008C7FAC"/>
    <w:rsid w:val="008D1489"/>
    <w:rsid w:val="008D154B"/>
    <w:rsid w:val="008D1BB8"/>
    <w:rsid w:val="008D1C3D"/>
    <w:rsid w:val="008D2A04"/>
    <w:rsid w:val="008D2F1A"/>
    <w:rsid w:val="008D3238"/>
    <w:rsid w:val="008D389A"/>
    <w:rsid w:val="008D38B5"/>
    <w:rsid w:val="008D38CA"/>
    <w:rsid w:val="008D408D"/>
    <w:rsid w:val="008D42E5"/>
    <w:rsid w:val="008D43DB"/>
    <w:rsid w:val="008D4C97"/>
    <w:rsid w:val="008D51DA"/>
    <w:rsid w:val="008D5ACC"/>
    <w:rsid w:val="008D6248"/>
    <w:rsid w:val="008D654F"/>
    <w:rsid w:val="008D7985"/>
    <w:rsid w:val="008E0503"/>
    <w:rsid w:val="008E0D6F"/>
    <w:rsid w:val="008E1B2C"/>
    <w:rsid w:val="008E1CE8"/>
    <w:rsid w:val="008E1FE0"/>
    <w:rsid w:val="008E25C9"/>
    <w:rsid w:val="008E33C0"/>
    <w:rsid w:val="008E34DC"/>
    <w:rsid w:val="008E3D4F"/>
    <w:rsid w:val="008E3F53"/>
    <w:rsid w:val="008E45E1"/>
    <w:rsid w:val="008E4DE1"/>
    <w:rsid w:val="008E5E7D"/>
    <w:rsid w:val="008E624A"/>
    <w:rsid w:val="008E6C90"/>
    <w:rsid w:val="008F0FAD"/>
    <w:rsid w:val="008F1088"/>
    <w:rsid w:val="008F1D0F"/>
    <w:rsid w:val="008F1FB6"/>
    <w:rsid w:val="008F2040"/>
    <w:rsid w:val="008F2AC5"/>
    <w:rsid w:val="008F4E02"/>
    <w:rsid w:val="008F5A91"/>
    <w:rsid w:val="008F5C15"/>
    <w:rsid w:val="008F5C62"/>
    <w:rsid w:val="008F5F41"/>
    <w:rsid w:val="008F6100"/>
    <w:rsid w:val="008F639C"/>
    <w:rsid w:val="008F6F9F"/>
    <w:rsid w:val="008F74BD"/>
    <w:rsid w:val="008F7C35"/>
    <w:rsid w:val="009003DE"/>
    <w:rsid w:val="00900527"/>
    <w:rsid w:val="00900B07"/>
    <w:rsid w:val="00900D61"/>
    <w:rsid w:val="00900E86"/>
    <w:rsid w:val="00901064"/>
    <w:rsid w:val="00902021"/>
    <w:rsid w:val="00902F98"/>
    <w:rsid w:val="00903BCF"/>
    <w:rsid w:val="009041FF"/>
    <w:rsid w:val="0090452B"/>
    <w:rsid w:val="0090454A"/>
    <w:rsid w:val="00904D73"/>
    <w:rsid w:val="0090527B"/>
    <w:rsid w:val="00905580"/>
    <w:rsid w:val="00905ACE"/>
    <w:rsid w:val="00905CB6"/>
    <w:rsid w:val="009073FF"/>
    <w:rsid w:val="00907DD9"/>
    <w:rsid w:val="009104C6"/>
    <w:rsid w:val="00910AE3"/>
    <w:rsid w:val="00911FF0"/>
    <w:rsid w:val="00912093"/>
    <w:rsid w:val="00913E5C"/>
    <w:rsid w:val="0091404A"/>
    <w:rsid w:val="009146C7"/>
    <w:rsid w:val="00914D4E"/>
    <w:rsid w:val="00915258"/>
    <w:rsid w:val="0091564D"/>
    <w:rsid w:val="0091670C"/>
    <w:rsid w:val="00916812"/>
    <w:rsid w:val="00916F9B"/>
    <w:rsid w:val="00917BFE"/>
    <w:rsid w:val="00920AA6"/>
    <w:rsid w:val="0092105A"/>
    <w:rsid w:val="009212EC"/>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2736A"/>
    <w:rsid w:val="009301A1"/>
    <w:rsid w:val="0093062D"/>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279"/>
    <w:rsid w:val="00942824"/>
    <w:rsid w:val="00943126"/>
    <w:rsid w:val="00943C8B"/>
    <w:rsid w:val="00944122"/>
    <w:rsid w:val="0094526D"/>
    <w:rsid w:val="00945290"/>
    <w:rsid w:val="009453AF"/>
    <w:rsid w:val="00945487"/>
    <w:rsid w:val="00945724"/>
    <w:rsid w:val="00945BE5"/>
    <w:rsid w:val="00945DEE"/>
    <w:rsid w:val="0094604E"/>
    <w:rsid w:val="009460B8"/>
    <w:rsid w:val="00946ECA"/>
    <w:rsid w:val="00947B19"/>
    <w:rsid w:val="00947FDD"/>
    <w:rsid w:val="00952090"/>
    <w:rsid w:val="0095310F"/>
    <w:rsid w:val="009533C9"/>
    <w:rsid w:val="009535C0"/>
    <w:rsid w:val="00954DF5"/>
    <w:rsid w:val="00955768"/>
    <w:rsid w:val="00956706"/>
    <w:rsid w:val="009576A0"/>
    <w:rsid w:val="00957A46"/>
    <w:rsid w:val="00957CC2"/>
    <w:rsid w:val="009601FE"/>
    <w:rsid w:val="00960303"/>
    <w:rsid w:val="009604FF"/>
    <w:rsid w:val="009608A0"/>
    <w:rsid w:val="00961487"/>
    <w:rsid w:val="00961D97"/>
    <w:rsid w:val="00962D70"/>
    <w:rsid w:val="00963410"/>
    <w:rsid w:val="009634D1"/>
    <w:rsid w:val="009643B4"/>
    <w:rsid w:val="00964ADA"/>
    <w:rsid w:val="00965550"/>
    <w:rsid w:val="00965902"/>
    <w:rsid w:val="00965CBD"/>
    <w:rsid w:val="00965D09"/>
    <w:rsid w:val="00965FA5"/>
    <w:rsid w:val="0096601C"/>
    <w:rsid w:val="009660C7"/>
    <w:rsid w:val="009667B5"/>
    <w:rsid w:val="00966FFC"/>
    <w:rsid w:val="00967CF9"/>
    <w:rsid w:val="00967FCB"/>
    <w:rsid w:val="009702AB"/>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DD3"/>
    <w:rsid w:val="009824B7"/>
    <w:rsid w:val="0098276D"/>
    <w:rsid w:val="009829D1"/>
    <w:rsid w:val="00983560"/>
    <w:rsid w:val="00983F97"/>
    <w:rsid w:val="00984D7A"/>
    <w:rsid w:val="00984F62"/>
    <w:rsid w:val="00985C6C"/>
    <w:rsid w:val="00985CED"/>
    <w:rsid w:val="00986C4E"/>
    <w:rsid w:val="0098703A"/>
    <w:rsid w:val="0098718B"/>
    <w:rsid w:val="009876D5"/>
    <w:rsid w:val="00987D12"/>
    <w:rsid w:val="009904B3"/>
    <w:rsid w:val="009907A3"/>
    <w:rsid w:val="00993971"/>
    <w:rsid w:val="00993ED5"/>
    <w:rsid w:val="0099440C"/>
    <w:rsid w:val="009954DF"/>
    <w:rsid w:val="00995CAA"/>
    <w:rsid w:val="0099681B"/>
    <w:rsid w:val="00997261"/>
    <w:rsid w:val="009977B8"/>
    <w:rsid w:val="009A00AD"/>
    <w:rsid w:val="009A0B5A"/>
    <w:rsid w:val="009A0DF1"/>
    <w:rsid w:val="009A1113"/>
    <w:rsid w:val="009A1878"/>
    <w:rsid w:val="009A1A23"/>
    <w:rsid w:val="009A1D8E"/>
    <w:rsid w:val="009A2173"/>
    <w:rsid w:val="009A238B"/>
    <w:rsid w:val="009A3545"/>
    <w:rsid w:val="009A37AB"/>
    <w:rsid w:val="009A381B"/>
    <w:rsid w:val="009A3AF5"/>
    <w:rsid w:val="009A3DB7"/>
    <w:rsid w:val="009A3F78"/>
    <w:rsid w:val="009A42AC"/>
    <w:rsid w:val="009A619C"/>
    <w:rsid w:val="009A7510"/>
    <w:rsid w:val="009A7D2F"/>
    <w:rsid w:val="009B03BB"/>
    <w:rsid w:val="009B0BF2"/>
    <w:rsid w:val="009B0DB1"/>
    <w:rsid w:val="009B1453"/>
    <w:rsid w:val="009B245E"/>
    <w:rsid w:val="009B298E"/>
    <w:rsid w:val="009B298F"/>
    <w:rsid w:val="009B2C41"/>
    <w:rsid w:val="009B3312"/>
    <w:rsid w:val="009B3598"/>
    <w:rsid w:val="009B458A"/>
    <w:rsid w:val="009B46D0"/>
    <w:rsid w:val="009B548A"/>
    <w:rsid w:val="009B62B3"/>
    <w:rsid w:val="009B64A4"/>
    <w:rsid w:val="009C1613"/>
    <w:rsid w:val="009C1B73"/>
    <w:rsid w:val="009C219F"/>
    <w:rsid w:val="009C25A1"/>
    <w:rsid w:val="009C2AFC"/>
    <w:rsid w:val="009C3D51"/>
    <w:rsid w:val="009C41E7"/>
    <w:rsid w:val="009C4D27"/>
    <w:rsid w:val="009C4FAE"/>
    <w:rsid w:val="009C658E"/>
    <w:rsid w:val="009C6593"/>
    <w:rsid w:val="009C6FDC"/>
    <w:rsid w:val="009C75C4"/>
    <w:rsid w:val="009C7693"/>
    <w:rsid w:val="009C7AD0"/>
    <w:rsid w:val="009C7B3C"/>
    <w:rsid w:val="009D0216"/>
    <w:rsid w:val="009D0930"/>
    <w:rsid w:val="009D0C82"/>
    <w:rsid w:val="009D15B2"/>
    <w:rsid w:val="009D287E"/>
    <w:rsid w:val="009D2C50"/>
    <w:rsid w:val="009D3104"/>
    <w:rsid w:val="009D31A0"/>
    <w:rsid w:val="009D34AD"/>
    <w:rsid w:val="009D3788"/>
    <w:rsid w:val="009D50F3"/>
    <w:rsid w:val="009D5124"/>
    <w:rsid w:val="009D5DBF"/>
    <w:rsid w:val="009D655D"/>
    <w:rsid w:val="009D6C68"/>
    <w:rsid w:val="009D761A"/>
    <w:rsid w:val="009D766E"/>
    <w:rsid w:val="009D7730"/>
    <w:rsid w:val="009E0590"/>
    <w:rsid w:val="009E07BA"/>
    <w:rsid w:val="009E1835"/>
    <w:rsid w:val="009E1A0B"/>
    <w:rsid w:val="009E211C"/>
    <w:rsid w:val="009E281D"/>
    <w:rsid w:val="009E2967"/>
    <w:rsid w:val="009E2B6F"/>
    <w:rsid w:val="009E3737"/>
    <w:rsid w:val="009E3D72"/>
    <w:rsid w:val="009E3E5E"/>
    <w:rsid w:val="009E4255"/>
    <w:rsid w:val="009E439F"/>
    <w:rsid w:val="009E44E6"/>
    <w:rsid w:val="009E5A0B"/>
    <w:rsid w:val="009E5EE1"/>
    <w:rsid w:val="009E6029"/>
    <w:rsid w:val="009E60C6"/>
    <w:rsid w:val="009E6A07"/>
    <w:rsid w:val="009E6AA6"/>
    <w:rsid w:val="009E7914"/>
    <w:rsid w:val="009E7A11"/>
    <w:rsid w:val="009F0A04"/>
    <w:rsid w:val="009F1132"/>
    <w:rsid w:val="009F1383"/>
    <w:rsid w:val="009F1992"/>
    <w:rsid w:val="009F2C7E"/>
    <w:rsid w:val="009F2F5F"/>
    <w:rsid w:val="009F314E"/>
    <w:rsid w:val="009F323B"/>
    <w:rsid w:val="009F43FD"/>
    <w:rsid w:val="009F4EBC"/>
    <w:rsid w:val="009F59C4"/>
    <w:rsid w:val="009F5B0F"/>
    <w:rsid w:val="009F630A"/>
    <w:rsid w:val="009F6F1B"/>
    <w:rsid w:val="009F786C"/>
    <w:rsid w:val="00A00486"/>
    <w:rsid w:val="00A023DE"/>
    <w:rsid w:val="00A02E74"/>
    <w:rsid w:val="00A0352E"/>
    <w:rsid w:val="00A03BEF"/>
    <w:rsid w:val="00A03E94"/>
    <w:rsid w:val="00A04745"/>
    <w:rsid w:val="00A048B6"/>
    <w:rsid w:val="00A0498A"/>
    <w:rsid w:val="00A05082"/>
    <w:rsid w:val="00A050AB"/>
    <w:rsid w:val="00A053D3"/>
    <w:rsid w:val="00A05C83"/>
    <w:rsid w:val="00A05DB3"/>
    <w:rsid w:val="00A06B06"/>
    <w:rsid w:val="00A06B4F"/>
    <w:rsid w:val="00A07170"/>
    <w:rsid w:val="00A076BA"/>
    <w:rsid w:val="00A07CFC"/>
    <w:rsid w:val="00A11B09"/>
    <w:rsid w:val="00A11B5B"/>
    <w:rsid w:val="00A1211D"/>
    <w:rsid w:val="00A141BA"/>
    <w:rsid w:val="00A14D52"/>
    <w:rsid w:val="00A14F4E"/>
    <w:rsid w:val="00A150E2"/>
    <w:rsid w:val="00A15830"/>
    <w:rsid w:val="00A15E58"/>
    <w:rsid w:val="00A16581"/>
    <w:rsid w:val="00A167A7"/>
    <w:rsid w:val="00A171DD"/>
    <w:rsid w:val="00A178BE"/>
    <w:rsid w:val="00A17D0A"/>
    <w:rsid w:val="00A2051A"/>
    <w:rsid w:val="00A2109D"/>
    <w:rsid w:val="00A2190C"/>
    <w:rsid w:val="00A21A8F"/>
    <w:rsid w:val="00A21C7B"/>
    <w:rsid w:val="00A21F0B"/>
    <w:rsid w:val="00A22085"/>
    <w:rsid w:val="00A223EA"/>
    <w:rsid w:val="00A22B3C"/>
    <w:rsid w:val="00A230C3"/>
    <w:rsid w:val="00A23BFA"/>
    <w:rsid w:val="00A2406C"/>
    <w:rsid w:val="00A247CA"/>
    <w:rsid w:val="00A2506B"/>
    <w:rsid w:val="00A25397"/>
    <w:rsid w:val="00A265AC"/>
    <w:rsid w:val="00A26CA0"/>
    <w:rsid w:val="00A2711A"/>
    <w:rsid w:val="00A271B4"/>
    <w:rsid w:val="00A27A38"/>
    <w:rsid w:val="00A27C10"/>
    <w:rsid w:val="00A27E90"/>
    <w:rsid w:val="00A30EA7"/>
    <w:rsid w:val="00A31833"/>
    <w:rsid w:val="00A31CE1"/>
    <w:rsid w:val="00A31E25"/>
    <w:rsid w:val="00A320EB"/>
    <w:rsid w:val="00A3216F"/>
    <w:rsid w:val="00A32655"/>
    <w:rsid w:val="00A336C9"/>
    <w:rsid w:val="00A34A7E"/>
    <w:rsid w:val="00A34DA9"/>
    <w:rsid w:val="00A3517B"/>
    <w:rsid w:val="00A3566C"/>
    <w:rsid w:val="00A35846"/>
    <w:rsid w:val="00A36128"/>
    <w:rsid w:val="00A37A49"/>
    <w:rsid w:val="00A37D19"/>
    <w:rsid w:val="00A4050F"/>
    <w:rsid w:val="00A40A3E"/>
    <w:rsid w:val="00A40C92"/>
    <w:rsid w:val="00A40CA2"/>
    <w:rsid w:val="00A41439"/>
    <w:rsid w:val="00A41505"/>
    <w:rsid w:val="00A41EE6"/>
    <w:rsid w:val="00A42148"/>
    <w:rsid w:val="00A424F2"/>
    <w:rsid w:val="00A42640"/>
    <w:rsid w:val="00A4304F"/>
    <w:rsid w:val="00A432FE"/>
    <w:rsid w:val="00A4439F"/>
    <w:rsid w:val="00A44763"/>
    <w:rsid w:val="00A44E38"/>
    <w:rsid w:val="00A44EA3"/>
    <w:rsid w:val="00A450FC"/>
    <w:rsid w:val="00A45109"/>
    <w:rsid w:val="00A45534"/>
    <w:rsid w:val="00A45A42"/>
    <w:rsid w:val="00A45B66"/>
    <w:rsid w:val="00A45CD1"/>
    <w:rsid w:val="00A468BE"/>
    <w:rsid w:val="00A47DC6"/>
    <w:rsid w:val="00A47E4C"/>
    <w:rsid w:val="00A504AB"/>
    <w:rsid w:val="00A50DF5"/>
    <w:rsid w:val="00A512F5"/>
    <w:rsid w:val="00A513DF"/>
    <w:rsid w:val="00A51934"/>
    <w:rsid w:val="00A526BD"/>
    <w:rsid w:val="00A5320A"/>
    <w:rsid w:val="00A539B2"/>
    <w:rsid w:val="00A54184"/>
    <w:rsid w:val="00A54575"/>
    <w:rsid w:val="00A54674"/>
    <w:rsid w:val="00A5481E"/>
    <w:rsid w:val="00A54F81"/>
    <w:rsid w:val="00A55497"/>
    <w:rsid w:val="00A56314"/>
    <w:rsid w:val="00A56FD7"/>
    <w:rsid w:val="00A572D8"/>
    <w:rsid w:val="00A57797"/>
    <w:rsid w:val="00A600E3"/>
    <w:rsid w:val="00A601B9"/>
    <w:rsid w:val="00A61D02"/>
    <w:rsid w:val="00A629E1"/>
    <w:rsid w:val="00A63102"/>
    <w:rsid w:val="00A63FC4"/>
    <w:rsid w:val="00A6445E"/>
    <w:rsid w:val="00A646A5"/>
    <w:rsid w:val="00A64AD4"/>
    <w:rsid w:val="00A64E39"/>
    <w:rsid w:val="00A6588D"/>
    <w:rsid w:val="00A65D3F"/>
    <w:rsid w:val="00A6627E"/>
    <w:rsid w:val="00A6640A"/>
    <w:rsid w:val="00A6677F"/>
    <w:rsid w:val="00A66A4D"/>
    <w:rsid w:val="00A66E76"/>
    <w:rsid w:val="00A674DB"/>
    <w:rsid w:val="00A705CB"/>
    <w:rsid w:val="00A70767"/>
    <w:rsid w:val="00A7085F"/>
    <w:rsid w:val="00A71C56"/>
    <w:rsid w:val="00A71DCA"/>
    <w:rsid w:val="00A72FE3"/>
    <w:rsid w:val="00A73383"/>
    <w:rsid w:val="00A7339E"/>
    <w:rsid w:val="00A736A4"/>
    <w:rsid w:val="00A73D67"/>
    <w:rsid w:val="00A74745"/>
    <w:rsid w:val="00A75BB2"/>
    <w:rsid w:val="00A76491"/>
    <w:rsid w:val="00A7684C"/>
    <w:rsid w:val="00A77482"/>
    <w:rsid w:val="00A7761A"/>
    <w:rsid w:val="00A80A8A"/>
    <w:rsid w:val="00A814C7"/>
    <w:rsid w:val="00A821C4"/>
    <w:rsid w:val="00A82BF3"/>
    <w:rsid w:val="00A83614"/>
    <w:rsid w:val="00A83709"/>
    <w:rsid w:val="00A839A9"/>
    <w:rsid w:val="00A842A4"/>
    <w:rsid w:val="00A84B5A"/>
    <w:rsid w:val="00A851F6"/>
    <w:rsid w:val="00A85525"/>
    <w:rsid w:val="00A8573D"/>
    <w:rsid w:val="00A85AF5"/>
    <w:rsid w:val="00A86336"/>
    <w:rsid w:val="00A87C2D"/>
    <w:rsid w:val="00A905BF"/>
    <w:rsid w:val="00A90619"/>
    <w:rsid w:val="00A90ABD"/>
    <w:rsid w:val="00A90CCD"/>
    <w:rsid w:val="00A933C7"/>
    <w:rsid w:val="00A94BD2"/>
    <w:rsid w:val="00A9517A"/>
    <w:rsid w:val="00A9561D"/>
    <w:rsid w:val="00A95D82"/>
    <w:rsid w:val="00A9634E"/>
    <w:rsid w:val="00A969C4"/>
    <w:rsid w:val="00A96A2C"/>
    <w:rsid w:val="00A96EF8"/>
    <w:rsid w:val="00AA0059"/>
    <w:rsid w:val="00AA0137"/>
    <w:rsid w:val="00AA03C4"/>
    <w:rsid w:val="00AA10E6"/>
    <w:rsid w:val="00AA12CA"/>
    <w:rsid w:val="00AA2611"/>
    <w:rsid w:val="00AA283D"/>
    <w:rsid w:val="00AA2866"/>
    <w:rsid w:val="00AA31D4"/>
    <w:rsid w:val="00AA398E"/>
    <w:rsid w:val="00AA3F06"/>
    <w:rsid w:val="00AA4E74"/>
    <w:rsid w:val="00AA537B"/>
    <w:rsid w:val="00AA5482"/>
    <w:rsid w:val="00AA61DD"/>
    <w:rsid w:val="00AA6430"/>
    <w:rsid w:val="00AA69B5"/>
    <w:rsid w:val="00AA6A73"/>
    <w:rsid w:val="00AA750B"/>
    <w:rsid w:val="00AA7C18"/>
    <w:rsid w:val="00AA7D09"/>
    <w:rsid w:val="00AA7DB9"/>
    <w:rsid w:val="00AA7F9A"/>
    <w:rsid w:val="00AB0457"/>
    <w:rsid w:val="00AB0ED0"/>
    <w:rsid w:val="00AB155A"/>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941"/>
    <w:rsid w:val="00AB799F"/>
    <w:rsid w:val="00AB7E2E"/>
    <w:rsid w:val="00AC1009"/>
    <w:rsid w:val="00AC1A81"/>
    <w:rsid w:val="00AC1C71"/>
    <w:rsid w:val="00AC2C83"/>
    <w:rsid w:val="00AC334A"/>
    <w:rsid w:val="00AC34C4"/>
    <w:rsid w:val="00AC3741"/>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3431"/>
    <w:rsid w:val="00AD55B4"/>
    <w:rsid w:val="00AD56BA"/>
    <w:rsid w:val="00AD62D3"/>
    <w:rsid w:val="00AD6E8E"/>
    <w:rsid w:val="00AD7024"/>
    <w:rsid w:val="00AD72FC"/>
    <w:rsid w:val="00AD797D"/>
    <w:rsid w:val="00AD7C32"/>
    <w:rsid w:val="00AE08F7"/>
    <w:rsid w:val="00AE0ED0"/>
    <w:rsid w:val="00AE1157"/>
    <w:rsid w:val="00AE11AC"/>
    <w:rsid w:val="00AE14C6"/>
    <w:rsid w:val="00AE1831"/>
    <w:rsid w:val="00AE1AC2"/>
    <w:rsid w:val="00AE2B35"/>
    <w:rsid w:val="00AE3727"/>
    <w:rsid w:val="00AE376F"/>
    <w:rsid w:val="00AE3C36"/>
    <w:rsid w:val="00AE3FDB"/>
    <w:rsid w:val="00AE4D07"/>
    <w:rsid w:val="00AE6C61"/>
    <w:rsid w:val="00AE6F9B"/>
    <w:rsid w:val="00AE73BB"/>
    <w:rsid w:val="00AE7905"/>
    <w:rsid w:val="00AF001F"/>
    <w:rsid w:val="00AF1079"/>
    <w:rsid w:val="00AF13D5"/>
    <w:rsid w:val="00AF2528"/>
    <w:rsid w:val="00AF2D6C"/>
    <w:rsid w:val="00AF3332"/>
    <w:rsid w:val="00AF4A4F"/>
    <w:rsid w:val="00AF5B00"/>
    <w:rsid w:val="00AF6246"/>
    <w:rsid w:val="00AF6D2B"/>
    <w:rsid w:val="00AF722E"/>
    <w:rsid w:val="00B00A78"/>
    <w:rsid w:val="00B01531"/>
    <w:rsid w:val="00B019B7"/>
    <w:rsid w:val="00B02050"/>
    <w:rsid w:val="00B020E8"/>
    <w:rsid w:val="00B027B1"/>
    <w:rsid w:val="00B029AD"/>
    <w:rsid w:val="00B0406D"/>
    <w:rsid w:val="00B04278"/>
    <w:rsid w:val="00B04A71"/>
    <w:rsid w:val="00B06104"/>
    <w:rsid w:val="00B06306"/>
    <w:rsid w:val="00B06AF6"/>
    <w:rsid w:val="00B06C39"/>
    <w:rsid w:val="00B07E2A"/>
    <w:rsid w:val="00B1054F"/>
    <w:rsid w:val="00B10F80"/>
    <w:rsid w:val="00B11C1D"/>
    <w:rsid w:val="00B11C6B"/>
    <w:rsid w:val="00B12399"/>
    <w:rsid w:val="00B123A5"/>
    <w:rsid w:val="00B13411"/>
    <w:rsid w:val="00B13628"/>
    <w:rsid w:val="00B14135"/>
    <w:rsid w:val="00B14E63"/>
    <w:rsid w:val="00B14E73"/>
    <w:rsid w:val="00B1539B"/>
    <w:rsid w:val="00B155B9"/>
    <w:rsid w:val="00B15EDE"/>
    <w:rsid w:val="00B163FC"/>
    <w:rsid w:val="00B1781C"/>
    <w:rsid w:val="00B2012A"/>
    <w:rsid w:val="00B20549"/>
    <w:rsid w:val="00B20F3C"/>
    <w:rsid w:val="00B2119E"/>
    <w:rsid w:val="00B22234"/>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41DA"/>
    <w:rsid w:val="00B34CC2"/>
    <w:rsid w:val="00B35B25"/>
    <w:rsid w:val="00B35CB0"/>
    <w:rsid w:val="00B368AD"/>
    <w:rsid w:val="00B36D2C"/>
    <w:rsid w:val="00B37B66"/>
    <w:rsid w:val="00B37F34"/>
    <w:rsid w:val="00B37F9B"/>
    <w:rsid w:val="00B403D4"/>
    <w:rsid w:val="00B40A4D"/>
    <w:rsid w:val="00B40F29"/>
    <w:rsid w:val="00B413C9"/>
    <w:rsid w:val="00B41569"/>
    <w:rsid w:val="00B4272F"/>
    <w:rsid w:val="00B42908"/>
    <w:rsid w:val="00B43555"/>
    <w:rsid w:val="00B44328"/>
    <w:rsid w:val="00B4542E"/>
    <w:rsid w:val="00B45D4E"/>
    <w:rsid w:val="00B466E9"/>
    <w:rsid w:val="00B4693E"/>
    <w:rsid w:val="00B46AC8"/>
    <w:rsid w:val="00B46EFA"/>
    <w:rsid w:val="00B47395"/>
    <w:rsid w:val="00B47C04"/>
    <w:rsid w:val="00B47D20"/>
    <w:rsid w:val="00B500CA"/>
    <w:rsid w:val="00B50339"/>
    <w:rsid w:val="00B50689"/>
    <w:rsid w:val="00B50838"/>
    <w:rsid w:val="00B509A8"/>
    <w:rsid w:val="00B51171"/>
    <w:rsid w:val="00B51314"/>
    <w:rsid w:val="00B515AE"/>
    <w:rsid w:val="00B52167"/>
    <w:rsid w:val="00B52401"/>
    <w:rsid w:val="00B529F5"/>
    <w:rsid w:val="00B52AC4"/>
    <w:rsid w:val="00B5352B"/>
    <w:rsid w:val="00B53C26"/>
    <w:rsid w:val="00B53FF4"/>
    <w:rsid w:val="00B5572A"/>
    <w:rsid w:val="00B55B9C"/>
    <w:rsid w:val="00B56240"/>
    <w:rsid w:val="00B5646C"/>
    <w:rsid w:val="00B56A0E"/>
    <w:rsid w:val="00B60817"/>
    <w:rsid w:val="00B6091A"/>
    <w:rsid w:val="00B61155"/>
    <w:rsid w:val="00B612BB"/>
    <w:rsid w:val="00B6131E"/>
    <w:rsid w:val="00B61794"/>
    <w:rsid w:val="00B61D5C"/>
    <w:rsid w:val="00B622F6"/>
    <w:rsid w:val="00B62EB1"/>
    <w:rsid w:val="00B6367F"/>
    <w:rsid w:val="00B63FAC"/>
    <w:rsid w:val="00B64A0B"/>
    <w:rsid w:val="00B64A0E"/>
    <w:rsid w:val="00B6586B"/>
    <w:rsid w:val="00B660BA"/>
    <w:rsid w:val="00B66404"/>
    <w:rsid w:val="00B66861"/>
    <w:rsid w:val="00B7005D"/>
    <w:rsid w:val="00B70101"/>
    <w:rsid w:val="00B70AFF"/>
    <w:rsid w:val="00B70B50"/>
    <w:rsid w:val="00B716BB"/>
    <w:rsid w:val="00B720F3"/>
    <w:rsid w:val="00B72987"/>
    <w:rsid w:val="00B72BF9"/>
    <w:rsid w:val="00B73B99"/>
    <w:rsid w:val="00B74A2B"/>
    <w:rsid w:val="00B75251"/>
    <w:rsid w:val="00B75B5B"/>
    <w:rsid w:val="00B7613C"/>
    <w:rsid w:val="00B774FC"/>
    <w:rsid w:val="00B77B99"/>
    <w:rsid w:val="00B77E45"/>
    <w:rsid w:val="00B803AA"/>
    <w:rsid w:val="00B82129"/>
    <w:rsid w:val="00B8256B"/>
    <w:rsid w:val="00B83809"/>
    <w:rsid w:val="00B83823"/>
    <w:rsid w:val="00B83B2F"/>
    <w:rsid w:val="00B84B01"/>
    <w:rsid w:val="00B84B92"/>
    <w:rsid w:val="00B85B76"/>
    <w:rsid w:val="00B8649E"/>
    <w:rsid w:val="00B864F6"/>
    <w:rsid w:val="00B86648"/>
    <w:rsid w:val="00B86A9D"/>
    <w:rsid w:val="00B8713A"/>
    <w:rsid w:val="00B87A7F"/>
    <w:rsid w:val="00B87AB0"/>
    <w:rsid w:val="00B87D8B"/>
    <w:rsid w:val="00B87E13"/>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EF1"/>
    <w:rsid w:val="00BA372A"/>
    <w:rsid w:val="00BA3E0A"/>
    <w:rsid w:val="00BA4019"/>
    <w:rsid w:val="00BA4655"/>
    <w:rsid w:val="00BA47FB"/>
    <w:rsid w:val="00BA487F"/>
    <w:rsid w:val="00BA48C3"/>
    <w:rsid w:val="00BA49B4"/>
    <w:rsid w:val="00BA49D0"/>
    <w:rsid w:val="00BA537D"/>
    <w:rsid w:val="00BA54D7"/>
    <w:rsid w:val="00BA5E08"/>
    <w:rsid w:val="00BA6003"/>
    <w:rsid w:val="00BA6194"/>
    <w:rsid w:val="00BA644E"/>
    <w:rsid w:val="00BA66AF"/>
    <w:rsid w:val="00BA77EE"/>
    <w:rsid w:val="00BB0E53"/>
    <w:rsid w:val="00BB109C"/>
    <w:rsid w:val="00BB157A"/>
    <w:rsid w:val="00BB2A3D"/>
    <w:rsid w:val="00BB2E74"/>
    <w:rsid w:val="00BB2E8E"/>
    <w:rsid w:val="00BB332E"/>
    <w:rsid w:val="00BB33BE"/>
    <w:rsid w:val="00BB3A0D"/>
    <w:rsid w:val="00BB3B4B"/>
    <w:rsid w:val="00BB4435"/>
    <w:rsid w:val="00BB4613"/>
    <w:rsid w:val="00BB464E"/>
    <w:rsid w:val="00BB4D5B"/>
    <w:rsid w:val="00BB4EC3"/>
    <w:rsid w:val="00BB6A8C"/>
    <w:rsid w:val="00BB779F"/>
    <w:rsid w:val="00BC01DC"/>
    <w:rsid w:val="00BC297E"/>
    <w:rsid w:val="00BC3162"/>
    <w:rsid w:val="00BC31ED"/>
    <w:rsid w:val="00BC3A13"/>
    <w:rsid w:val="00BC3D6E"/>
    <w:rsid w:val="00BC3E44"/>
    <w:rsid w:val="00BC47B3"/>
    <w:rsid w:val="00BC49CD"/>
    <w:rsid w:val="00BC52AF"/>
    <w:rsid w:val="00BC5ABE"/>
    <w:rsid w:val="00BC60A7"/>
    <w:rsid w:val="00BC61A0"/>
    <w:rsid w:val="00BC63A5"/>
    <w:rsid w:val="00BC7432"/>
    <w:rsid w:val="00BC7FD4"/>
    <w:rsid w:val="00BD0CB0"/>
    <w:rsid w:val="00BD0DFF"/>
    <w:rsid w:val="00BD221E"/>
    <w:rsid w:val="00BD34DA"/>
    <w:rsid w:val="00BD398F"/>
    <w:rsid w:val="00BD42FC"/>
    <w:rsid w:val="00BD4F41"/>
    <w:rsid w:val="00BD5674"/>
    <w:rsid w:val="00BD5D78"/>
    <w:rsid w:val="00BD6185"/>
    <w:rsid w:val="00BD7439"/>
    <w:rsid w:val="00BD7EDC"/>
    <w:rsid w:val="00BD7FA3"/>
    <w:rsid w:val="00BE0AC7"/>
    <w:rsid w:val="00BE0BBA"/>
    <w:rsid w:val="00BE118C"/>
    <w:rsid w:val="00BE171A"/>
    <w:rsid w:val="00BE214D"/>
    <w:rsid w:val="00BE2439"/>
    <w:rsid w:val="00BE24D7"/>
    <w:rsid w:val="00BE2C62"/>
    <w:rsid w:val="00BE2F1F"/>
    <w:rsid w:val="00BE434E"/>
    <w:rsid w:val="00BE4471"/>
    <w:rsid w:val="00BE4610"/>
    <w:rsid w:val="00BE4C92"/>
    <w:rsid w:val="00BE51E2"/>
    <w:rsid w:val="00BE5743"/>
    <w:rsid w:val="00BE5889"/>
    <w:rsid w:val="00BE597F"/>
    <w:rsid w:val="00BE60AE"/>
    <w:rsid w:val="00BE623A"/>
    <w:rsid w:val="00BE63EC"/>
    <w:rsid w:val="00BE6530"/>
    <w:rsid w:val="00BE66EA"/>
    <w:rsid w:val="00BE6D53"/>
    <w:rsid w:val="00BE6DB8"/>
    <w:rsid w:val="00BE718A"/>
    <w:rsid w:val="00BE7403"/>
    <w:rsid w:val="00BE79DD"/>
    <w:rsid w:val="00BE7FCB"/>
    <w:rsid w:val="00BE7FE2"/>
    <w:rsid w:val="00BF050B"/>
    <w:rsid w:val="00BF19E7"/>
    <w:rsid w:val="00BF2162"/>
    <w:rsid w:val="00BF25B6"/>
    <w:rsid w:val="00BF3921"/>
    <w:rsid w:val="00BF410D"/>
    <w:rsid w:val="00BF4122"/>
    <w:rsid w:val="00BF4464"/>
    <w:rsid w:val="00BF50E9"/>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F12"/>
    <w:rsid w:val="00C045C0"/>
    <w:rsid w:val="00C0571F"/>
    <w:rsid w:val="00C058F7"/>
    <w:rsid w:val="00C0595A"/>
    <w:rsid w:val="00C05EDF"/>
    <w:rsid w:val="00C1001F"/>
    <w:rsid w:val="00C1242B"/>
    <w:rsid w:val="00C1262D"/>
    <w:rsid w:val="00C12DF3"/>
    <w:rsid w:val="00C13379"/>
    <w:rsid w:val="00C14147"/>
    <w:rsid w:val="00C14440"/>
    <w:rsid w:val="00C15336"/>
    <w:rsid w:val="00C157F4"/>
    <w:rsid w:val="00C15848"/>
    <w:rsid w:val="00C1596D"/>
    <w:rsid w:val="00C16A70"/>
    <w:rsid w:val="00C16D4C"/>
    <w:rsid w:val="00C17356"/>
    <w:rsid w:val="00C17903"/>
    <w:rsid w:val="00C17A74"/>
    <w:rsid w:val="00C2019E"/>
    <w:rsid w:val="00C2074E"/>
    <w:rsid w:val="00C20850"/>
    <w:rsid w:val="00C2124C"/>
    <w:rsid w:val="00C219ED"/>
    <w:rsid w:val="00C2291C"/>
    <w:rsid w:val="00C22B53"/>
    <w:rsid w:val="00C22D24"/>
    <w:rsid w:val="00C22D76"/>
    <w:rsid w:val="00C230E3"/>
    <w:rsid w:val="00C2317C"/>
    <w:rsid w:val="00C232D7"/>
    <w:rsid w:val="00C23927"/>
    <w:rsid w:val="00C24254"/>
    <w:rsid w:val="00C246EE"/>
    <w:rsid w:val="00C25A17"/>
    <w:rsid w:val="00C25D9E"/>
    <w:rsid w:val="00C271A8"/>
    <w:rsid w:val="00C2770F"/>
    <w:rsid w:val="00C27D0C"/>
    <w:rsid w:val="00C30D19"/>
    <w:rsid w:val="00C31037"/>
    <w:rsid w:val="00C315C6"/>
    <w:rsid w:val="00C316D6"/>
    <w:rsid w:val="00C3287D"/>
    <w:rsid w:val="00C348FA"/>
    <w:rsid w:val="00C34B42"/>
    <w:rsid w:val="00C34D29"/>
    <w:rsid w:val="00C34F74"/>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DF7"/>
    <w:rsid w:val="00C41EF1"/>
    <w:rsid w:val="00C41FB5"/>
    <w:rsid w:val="00C42A13"/>
    <w:rsid w:val="00C42AAA"/>
    <w:rsid w:val="00C43663"/>
    <w:rsid w:val="00C43A8C"/>
    <w:rsid w:val="00C448BE"/>
    <w:rsid w:val="00C448F7"/>
    <w:rsid w:val="00C454DE"/>
    <w:rsid w:val="00C45A5A"/>
    <w:rsid w:val="00C45AA6"/>
    <w:rsid w:val="00C45D11"/>
    <w:rsid w:val="00C45EC3"/>
    <w:rsid w:val="00C46116"/>
    <w:rsid w:val="00C46139"/>
    <w:rsid w:val="00C461E1"/>
    <w:rsid w:val="00C46EB3"/>
    <w:rsid w:val="00C474BB"/>
    <w:rsid w:val="00C47EF7"/>
    <w:rsid w:val="00C47F05"/>
    <w:rsid w:val="00C50B85"/>
    <w:rsid w:val="00C50C90"/>
    <w:rsid w:val="00C5176D"/>
    <w:rsid w:val="00C5427D"/>
    <w:rsid w:val="00C5448E"/>
    <w:rsid w:val="00C54B5E"/>
    <w:rsid w:val="00C54E3E"/>
    <w:rsid w:val="00C561A5"/>
    <w:rsid w:val="00C5624B"/>
    <w:rsid w:val="00C56B46"/>
    <w:rsid w:val="00C56EE8"/>
    <w:rsid w:val="00C57A53"/>
    <w:rsid w:val="00C57B89"/>
    <w:rsid w:val="00C61DFD"/>
    <w:rsid w:val="00C620BE"/>
    <w:rsid w:val="00C63597"/>
    <w:rsid w:val="00C635D0"/>
    <w:rsid w:val="00C6422A"/>
    <w:rsid w:val="00C6423C"/>
    <w:rsid w:val="00C6435D"/>
    <w:rsid w:val="00C64A8A"/>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2589"/>
    <w:rsid w:val="00C7303A"/>
    <w:rsid w:val="00C749CD"/>
    <w:rsid w:val="00C74CA2"/>
    <w:rsid w:val="00C757C7"/>
    <w:rsid w:val="00C75FBB"/>
    <w:rsid w:val="00C7726C"/>
    <w:rsid w:val="00C774F6"/>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144E"/>
    <w:rsid w:val="00C91CE0"/>
    <w:rsid w:val="00C91DFE"/>
    <w:rsid w:val="00C92C06"/>
    <w:rsid w:val="00C93E55"/>
    <w:rsid w:val="00C941EE"/>
    <w:rsid w:val="00C94236"/>
    <w:rsid w:val="00C94584"/>
    <w:rsid w:val="00C946B9"/>
    <w:rsid w:val="00C94BA1"/>
    <w:rsid w:val="00C953B1"/>
    <w:rsid w:val="00C95677"/>
    <w:rsid w:val="00C96617"/>
    <w:rsid w:val="00C966A2"/>
    <w:rsid w:val="00C9777F"/>
    <w:rsid w:val="00C97873"/>
    <w:rsid w:val="00CA02EE"/>
    <w:rsid w:val="00CA0EFC"/>
    <w:rsid w:val="00CA0F1F"/>
    <w:rsid w:val="00CA1709"/>
    <w:rsid w:val="00CA188D"/>
    <w:rsid w:val="00CA1950"/>
    <w:rsid w:val="00CA1EAA"/>
    <w:rsid w:val="00CA1FBD"/>
    <w:rsid w:val="00CA27C7"/>
    <w:rsid w:val="00CA4018"/>
    <w:rsid w:val="00CA52A1"/>
    <w:rsid w:val="00CA5327"/>
    <w:rsid w:val="00CA5494"/>
    <w:rsid w:val="00CA594F"/>
    <w:rsid w:val="00CA633B"/>
    <w:rsid w:val="00CA6523"/>
    <w:rsid w:val="00CA795D"/>
    <w:rsid w:val="00CA7D20"/>
    <w:rsid w:val="00CA7D51"/>
    <w:rsid w:val="00CA7F11"/>
    <w:rsid w:val="00CB07C7"/>
    <w:rsid w:val="00CB0A0F"/>
    <w:rsid w:val="00CB121A"/>
    <w:rsid w:val="00CB183D"/>
    <w:rsid w:val="00CB331C"/>
    <w:rsid w:val="00CB3338"/>
    <w:rsid w:val="00CB3479"/>
    <w:rsid w:val="00CB3575"/>
    <w:rsid w:val="00CB3E6B"/>
    <w:rsid w:val="00CB3EC0"/>
    <w:rsid w:val="00CB4B98"/>
    <w:rsid w:val="00CB4E5B"/>
    <w:rsid w:val="00CB6D1A"/>
    <w:rsid w:val="00CB6FE4"/>
    <w:rsid w:val="00CB7294"/>
    <w:rsid w:val="00CB75BE"/>
    <w:rsid w:val="00CC05DE"/>
    <w:rsid w:val="00CC07DB"/>
    <w:rsid w:val="00CC1ED7"/>
    <w:rsid w:val="00CC1F22"/>
    <w:rsid w:val="00CC26E9"/>
    <w:rsid w:val="00CC2927"/>
    <w:rsid w:val="00CC2E5D"/>
    <w:rsid w:val="00CC3236"/>
    <w:rsid w:val="00CC3242"/>
    <w:rsid w:val="00CC340D"/>
    <w:rsid w:val="00CC355C"/>
    <w:rsid w:val="00CC36FC"/>
    <w:rsid w:val="00CC3831"/>
    <w:rsid w:val="00CC3AF4"/>
    <w:rsid w:val="00CC436D"/>
    <w:rsid w:val="00CC516E"/>
    <w:rsid w:val="00CC5170"/>
    <w:rsid w:val="00CC558F"/>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5374"/>
    <w:rsid w:val="00CD5515"/>
    <w:rsid w:val="00CD61EB"/>
    <w:rsid w:val="00CD65F4"/>
    <w:rsid w:val="00CD72DD"/>
    <w:rsid w:val="00CD7489"/>
    <w:rsid w:val="00CE046B"/>
    <w:rsid w:val="00CE0C29"/>
    <w:rsid w:val="00CE0D8F"/>
    <w:rsid w:val="00CE1044"/>
    <w:rsid w:val="00CE15EA"/>
    <w:rsid w:val="00CE1721"/>
    <w:rsid w:val="00CE179D"/>
    <w:rsid w:val="00CE1C62"/>
    <w:rsid w:val="00CE1CB6"/>
    <w:rsid w:val="00CE3823"/>
    <w:rsid w:val="00CE409A"/>
    <w:rsid w:val="00CE494E"/>
    <w:rsid w:val="00CE4E49"/>
    <w:rsid w:val="00CE56CA"/>
    <w:rsid w:val="00CE57AA"/>
    <w:rsid w:val="00CE5935"/>
    <w:rsid w:val="00CE5BA1"/>
    <w:rsid w:val="00CE7A63"/>
    <w:rsid w:val="00CE7C9D"/>
    <w:rsid w:val="00CE7D1B"/>
    <w:rsid w:val="00CF0BB8"/>
    <w:rsid w:val="00CF1E29"/>
    <w:rsid w:val="00CF1FB4"/>
    <w:rsid w:val="00CF2379"/>
    <w:rsid w:val="00CF2463"/>
    <w:rsid w:val="00CF2BF1"/>
    <w:rsid w:val="00CF2FFB"/>
    <w:rsid w:val="00CF3344"/>
    <w:rsid w:val="00CF39DD"/>
    <w:rsid w:val="00CF3F5C"/>
    <w:rsid w:val="00CF440E"/>
    <w:rsid w:val="00CF4B48"/>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A6B"/>
    <w:rsid w:val="00D01F09"/>
    <w:rsid w:val="00D020F7"/>
    <w:rsid w:val="00D02F2E"/>
    <w:rsid w:val="00D0394A"/>
    <w:rsid w:val="00D03FBC"/>
    <w:rsid w:val="00D0416F"/>
    <w:rsid w:val="00D04446"/>
    <w:rsid w:val="00D0718E"/>
    <w:rsid w:val="00D07211"/>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7238"/>
    <w:rsid w:val="00D172A4"/>
    <w:rsid w:val="00D17354"/>
    <w:rsid w:val="00D1753A"/>
    <w:rsid w:val="00D20141"/>
    <w:rsid w:val="00D2044E"/>
    <w:rsid w:val="00D20453"/>
    <w:rsid w:val="00D20E24"/>
    <w:rsid w:val="00D2248C"/>
    <w:rsid w:val="00D23869"/>
    <w:rsid w:val="00D23B69"/>
    <w:rsid w:val="00D24600"/>
    <w:rsid w:val="00D247DB"/>
    <w:rsid w:val="00D249C6"/>
    <w:rsid w:val="00D25AA7"/>
    <w:rsid w:val="00D25F1E"/>
    <w:rsid w:val="00D25F83"/>
    <w:rsid w:val="00D2688F"/>
    <w:rsid w:val="00D27216"/>
    <w:rsid w:val="00D272A0"/>
    <w:rsid w:val="00D2763A"/>
    <w:rsid w:val="00D30ADB"/>
    <w:rsid w:val="00D30C38"/>
    <w:rsid w:val="00D3113E"/>
    <w:rsid w:val="00D31ECD"/>
    <w:rsid w:val="00D32188"/>
    <w:rsid w:val="00D32394"/>
    <w:rsid w:val="00D328C1"/>
    <w:rsid w:val="00D329FD"/>
    <w:rsid w:val="00D32B02"/>
    <w:rsid w:val="00D32CBB"/>
    <w:rsid w:val="00D3342D"/>
    <w:rsid w:val="00D3366C"/>
    <w:rsid w:val="00D33B4A"/>
    <w:rsid w:val="00D33F6B"/>
    <w:rsid w:val="00D349C1"/>
    <w:rsid w:val="00D34B75"/>
    <w:rsid w:val="00D34ED4"/>
    <w:rsid w:val="00D365D0"/>
    <w:rsid w:val="00D366C3"/>
    <w:rsid w:val="00D36965"/>
    <w:rsid w:val="00D36C21"/>
    <w:rsid w:val="00D37290"/>
    <w:rsid w:val="00D37316"/>
    <w:rsid w:val="00D377A7"/>
    <w:rsid w:val="00D40363"/>
    <w:rsid w:val="00D4110B"/>
    <w:rsid w:val="00D4116E"/>
    <w:rsid w:val="00D4155A"/>
    <w:rsid w:val="00D41E2F"/>
    <w:rsid w:val="00D42136"/>
    <w:rsid w:val="00D42313"/>
    <w:rsid w:val="00D437F1"/>
    <w:rsid w:val="00D449EE"/>
    <w:rsid w:val="00D44A18"/>
    <w:rsid w:val="00D451ED"/>
    <w:rsid w:val="00D45D06"/>
    <w:rsid w:val="00D46164"/>
    <w:rsid w:val="00D461BE"/>
    <w:rsid w:val="00D467A2"/>
    <w:rsid w:val="00D467BA"/>
    <w:rsid w:val="00D468DB"/>
    <w:rsid w:val="00D46A65"/>
    <w:rsid w:val="00D46D06"/>
    <w:rsid w:val="00D47566"/>
    <w:rsid w:val="00D47673"/>
    <w:rsid w:val="00D50887"/>
    <w:rsid w:val="00D5096D"/>
    <w:rsid w:val="00D50D16"/>
    <w:rsid w:val="00D51E7D"/>
    <w:rsid w:val="00D5595E"/>
    <w:rsid w:val="00D5752A"/>
    <w:rsid w:val="00D577D1"/>
    <w:rsid w:val="00D60972"/>
    <w:rsid w:val="00D609EC"/>
    <w:rsid w:val="00D616AE"/>
    <w:rsid w:val="00D625B3"/>
    <w:rsid w:val="00D642D0"/>
    <w:rsid w:val="00D647EF"/>
    <w:rsid w:val="00D6519D"/>
    <w:rsid w:val="00D655D1"/>
    <w:rsid w:val="00D66A74"/>
    <w:rsid w:val="00D66D15"/>
    <w:rsid w:val="00D70310"/>
    <w:rsid w:val="00D70B87"/>
    <w:rsid w:val="00D71589"/>
    <w:rsid w:val="00D725B6"/>
    <w:rsid w:val="00D7293B"/>
    <w:rsid w:val="00D73264"/>
    <w:rsid w:val="00D74C2E"/>
    <w:rsid w:val="00D750D6"/>
    <w:rsid w:val="00D76492"/>
    <w:rsid w:val="00D764A1"/>
    <w:rsid w:val="00D76EF9"/>
    <w:rsid w:val="00D7734B"/>
    <w:rsid w:val="00D80629"/>
    <w:rsid w:val="00D808E8"/>
    <w:rsid w:val="00D822D0"/>
    <w:rsid w:val="00D82463"/>
    <w:rsid w:val="00D82895"/>
    <w:rsid w:val="00D84146"/>
    <w:rsid w:val="00D843A6"/>
    <w:rsid w:val="00D84B46"/>
    <w:rsid w:val="00D84C73"/>
    <w:rsid w:val="00D8549A"/>
    <w:rsid w:val="00D85654"/>
    <w:rsid w:val="00D85BD0"/>
    <w:rsid w:val="00D86700"/>
    <w:rsid w:val="00D86873"/>
    <w:rsid w:val="00D8764B"/>
    <w:rsid w:val="00D87651"/>
    <w:rsid w:val="00D87654"/>
    <w:rsid w:val="00D876E0"/>
    <w:rsid w:val="00D877FF"/>
    <w:rsid w:val="00D879B6"/>
    <w:rsid w:val="00D900D8"/>
    <w:rsid w:val="00D9012E"/>
    <w:rsid w:val="00D903B0"/>
    <w:rsid w:val="00D90A2A"/>
    <w:rsid w:val="00D90F37"/>
    <w:rsid w:val="00D910BA"/>
    <w:rsid w:val="00D91727"/>
    <w:rsid w:val="00D92321"/>
    <w:rsid w:val="00D92A3F"/>
    <w:rsid w:val="00D92BAE"/>
    <w:rsid w:val="00D93CEC"/>
    <w:rsid w:val="00D946E5"/>
    <w:rsid w:val="00D94C29"/>
    <w:rsid w:val="00D94D31"/>
    <w:rsid w:val="00D94E8B"/>
    <w:rsid w:val="00D95488"/>
    <w:rsid w:val="00D9579B"/>
    <w:rsid w:val="00D95D1F"/>
    <w:rsid w:val="00D964EA"/>
    <w:rsid w:val="00D97018"/>
    <w:rsid w:val="00D97C8D"/>
    <w:rsid w:val="00DA0A9B"/>
    <w:rsid w:val="00DA103D"/>
    <w:rsid w:val="00DA1450"/>
    <w:rsid w:val="00DA1709"/>
    <w:rsid w:val="00DA2512"/>
    <w:rsid w:val="00DA26D0"/>
    <w:rsid w:val="00DA28F7"/>
    <w:rsid w:val="00DA2978"/>
    <w:rsid w:val="00DA2DD9"/>
    <w:rsid w:val="00DA389D"/>
    <w:rsid w:val="00DA533D"/>
    <w:rsid w:val="00DA669C"/>
    <w:rsid w:val="00DA6F79"/>
    <w:rsid w:val="00DA734A"/>
    <w:rsid w:val="00DA77ED"/>
    <w:rsid w:val="00DA7919"/>
    <w:rsid w:val="00DA7CE9"/>
    <w:rsid w:val="00DB07A3"/>
    <w:rsid w:val="00DB0AC8"/>
    <w:rsid w:val="00DB126B"/>
    <w:rsid w:val="00DB1567"/>
    <w:rsid w:val="00DB1C3C"/>
    <w:rsid w:val="00DB2761"/>
    <w:rsid w:val="00DB3333"/>
    <w:rsid w:val="00DB3D37"/>
    <w:rsid w:val="00DB4314"/>
    <w:rsid w:val="00DB4589"/>
    <w:rsid w:val="00DB4603"/>
    <w:rsid w:val="00DB4A56"/>
    <w:rsid w:val="00DB550E"/>
    <w:rsid w:val="00DB5659"/>
    <w:rsid w:val="00DB62EE"/>
    <w:rsid w:val="00DB745D"/>
    <w:rsid w:val="00DB785F"/>
    <w:rsid w:val="00DB7C27"/>
    <w:rsid w:val="00DC0CB6"/>
    <w:rsid w:val="00DC239A"/>
    <w:rsid w:val="00DC239D"/>
    <w:rsid w:val="00DC2916"/>
    <w:rsid w:val="00DC3361"/>
    <w:rsid w:val="00DC356D"/>
    <w:rsid w:val="00DC3940"/>
    <w:rsid w:val="00DC3DB7"/>
    <w:rsid w:val="00DC4979"/>
    <w:rsid w:val="00DC5604"/>
    <w:rsid w:val="00DC6A32"/>
    <w:rsid w:val="00DD0286"/>
    <w:rsid w:val="00DD09FE"/>
    <w:rsid w:val="00DD1147"/>
    <w:rsid w:val="00DD18A7"/>
    <w:rsid w:val="00DD29FC"/>
    <w:rsid w:val="00DD3315"/>
    <w:rsid w:val="00DD3384"/>
    <w:rsid w:val="00DD383E"/>
    <w:rsid w:val="00DD3F7E"/>
    <w:rsid w:val="00DD4808"/>
    <w:rsid w:val="00DD485C"/>
    <w:rsid w:val="00DD4CB2"/>
    <w:rsid w:val="00DD4E69"/>
    <w:rsid w:val="00DD4FC5"/>
    <w:rsid w:val="00DD540F"/>
    <w:rsid w:val="00DD54BE"/>
    <w:rsid w:val="00DD5C51"/>
    <w:rsid w:val="00DD703C"/>
    <w:rsid w:val="00DD750E"/>
    <w:rsid w:val="00DD7700"/>
    <w:rsid w:val="00DD775F"/>
    <w:rsid w:val="00DD7F5E"/>
    <w:rsid w:val="00DE0682"/>
    <w:rsid w:val="00DE0B5A"/>
    <w:rsid w:val="00DE0CB0"/>
    <w:rsid w:val="00DE0F41"/>
    <w:rsid w:val="00DE135E"/>
    <w:rsid w:val="00DE16F1"/>
    <w:rsid w:val="00DE2DA4"/>
    <w:rsid w:val="00DE30D9"/>
    <w:rsid w:val="00DE333C"/>
    <w:rsid w:val="00DE35B2"/>
    <w:rsid w:val="00DE3B90"/>
    <w:rsid w:val="00DE3C71"/>
    <w:rsid w:val="00DE3F6C"/>
    <w:rsid w:val="00DE433D"/>
    <w:rsid w:val="00DE4554"/>
    <w:rsid w:val="00DE48D4"/>
    <w:rsid w:val="00DE5374"/>
    <w:rsid w:val="00DE5683"/>
    <w:rsid w:val="00DE5BF2"/>
    <w:rsid w:val="00DE6230"/>
    <w:rsid w:val="00DE6728"/>
    <w:rsid w:val="00DE7701"/>
    <w:rsid w:val="00DE7811"/>
    <w:rsid w:val="00DF0D2B"/>
    <w:rsid w:val="00DF0D4A"/>
    <w:rsid w:val="00DF219B"/>
    <w:rsid w:val="00DF265D"/>
    <w:rsid w:val="00DF2ABD"/>
    <w:rsid w:val="00DF3787"/>
    <w:rsid w:val="00DF385E"/>
    <w:rsid w:val="00DF5632"/>
    <w:rsid w:val="00DF6033"/>
    <w:rsid w:val="00DF611B"/>
    <w:rsid w:val="00DF6ED0"/>
    <w:rsid w:val="00DF7C9E"/>
    <w:rsid w:val="00E004CA"/>
    <w:rsid w:val="00E00745"/>
    <w:rsid w:val="00E019D6"/>
    <w:rsid w:val="00E02947"/>
    <w:rsid w:val="00E03100"/>
    <w:rsid w:val="00E03F11"/>
    <w:rsid w:val="00E03FFF"/>
    <w:rsid w:val="00E04D91"/>
    <w:rsid w:val="00E053E5"/>
    <w:rsid w:val="00E0544A"/>
    <w:rsid w:val="00E05948"/>
    <w:rsid w:val="00E06173"/>
    <w:rsid w:val="00E0626E"/>
    <w:rsid w:val="00E07C89"/>
    <w:rsid w:val="00E114BE"/>
    <w:rsid w:val="00E11BFF"/>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341"/>
    <w:rsid w:val="00E239B9"/>
    <w:rsid w:val="00E23A96"/>
    <w:rsid w:val="00E23BC8"/>
    <w:rsid w:val="00E23C08"/>
    <w:rsid w:val="00E23C81"/>
    <w:rsid w:val="00E23D2A"/>
    <w:rsid w:val="00E2463E"/>
    <w:rsid w:val="00E24E78"/>
    <w:rsid w:val="00E24FBD"/>
    <w:rsid w:val="00E25BCF"/>
    <w:rsid w:val="00E25C24"/>
    <w:rsid w:val="00E26CE6"/>
    <w:rsid w:val="00E26F4B"/>
    <w:rsid w:val="00E274C9"/>
    <w:rsid w:val="00E300C1"/>
    <w:rsid w:val="00E301DF"/>
    <w:rsid w:val="00E30E21"/>
    <w:rsid w:val="00E31459"/>
    <w:rsid w:val="00E3251E"/>
    <w:rsid w:val="00E32AC2"/>
    <w:rsid w:val="00E32B0C"/>
    <w:rsid w:val="00E33660"/>
    <w:rsid w:val="00E3418C"/>
    <w:rsid w:val="00E358BE"/>
    <w:rsid w:val="00E35933"/>
    <w:rsid w:val="00E36805"/>
    <w:rsid w:val="00E3723F"/>
    <w:rsid w:val="00E4007C"/>
    <w:rsid w:val="00E40FEC"/>
    <w:rsid w:val="00E41593"/>
    <w:rsid w:val="00E41923"/>
    <w:rsid w:val="00E41DE5"/>
    <w:rsid w:val="00E42125"/>
    <w:rsid w:val="00E42952"/>
    <w:rsid w:val="00E4301D"/>
    <w:rsid w:val="00E43D7D"/>
    <w:rsid w:val="00E44C28"/>
    <w:rsid w:val="00E453D9"/>
    <w:rsid w:val="00E459F3"/>
    <w:rsid w:val="00E46371"/>
    <w:rsid w:val="00E46C24"/>
    <w:rsid w:val="00E50961"/>
    <w:rsid w:val="00E50DF2"/>
    <w:rsid w:val="00E50F54"/>
    <w:rsid w:val="00E5165C"/>
    <w:rsid w:val="00E52345"/>
    <w:rsid w:val="00E5278E"/>
    <w:rsid w:val="00E52B47"/>
    <w:rsid w:val="00E53AA5"/>
    <w:rsid w:val="00E53C6E"/>
    <w:rsid w:val="00E55141"/>
    <w:rsid w:val="00E565A1"/>
    <w:rsid w:val="00E57832"/>
    <w:rsid w:val="00E57BE3"/>
    <w:rsid w:val="00E57F3F"/>
    <w:rsid w:val="00E60C56"/>
    <w:rsid w:val="00E6213C"/>
    <w:rsid w:val="00E62192"/>
    <w:rsid w:val="00E622CB"/>
    <w:rsid w:val="00E625DF"/>
    <w:rsid w:val="00E6265C"/>
    <w:rsid w:val="00E6276E"/>
    <w:rsid w:val="00E627D2"/>
    <w:rsid w:val="00E62F29"/>
    <w:rsid w:val="00E63909"/>
    <w:rsid w:val="00E64247"/>
    <w:rsid w:val="00E648A4"/>
    <w:rsid w:val="00E65177"/>
    <w:rsid w:val="00E65CC2"/>
    <w:rsid w:val="00E65D5D"/>
    <w:rsid w:val="00E65FEE"/>
    <w:rsid w:val="00E66140"/>
    <w:rsid w:val="00E67246"/>
    <w:rsid w:val="00E6774D"/>
    <w:rsid w:val="00E67FBC"/>
    <w:rsid w:val="00E70605"/>
    <w:rsid w:val="00E70816"/>
    <w:rsid w:val="00E710FB"/>
    <w:rsid w:val="00E71E9B"/>
    <w:rsid w:val="00E72499"/>
    <w:rsid w:val="00E731D3"/>
    <w:rsid w:val="00E73F25"/>
    <w:rsid w:val="00E742B1"/>
    <w:rsid w:val="00E74B6F"/>
    <w:rsid w:val="00E74F4A"/>
    <w:rsid w:val="00E755CB"/>
    <w:rsid w:val="00E7603F"/>
    <w:rsid w:val="00E7748E"/>
    <w:rsid w:val="00E779EB"/>
    <w:rsid w:val="00E8011D"/>
    <w:rsid w:val="00E8101B"/>
    <w:rsid w:val="00E81425"/>
    <w:rsid w:val="00E81567"/>
    <w:rsid w:val="00E82135"/>
    <w:rsid w:val="00E831D2"/>
    <w:rsid w:val="00E83883"/>
    <w:rsid w:val="00E8392F"/>
    <w:rsid w:val="00E83CE1"/>
    <w:rsid w:val="00E83EE0"/>
    <w:rsid w:val="00E84436"/>
    <w:rsid w:val="00E848C7"/>
    <w:rsid w:val="00E84C5C"/>
    <w:rsid w:val="00E856CF"/>
    <w:rsid w:val="00E85AB3"/>
    <w:rsid w:val="00E85F53"/>
    <w:rsid w:val="00E8679A"/>
    <w:rsid w:val="00E901EE"/>
    <w:rsid w:val="00E91768"/>
    <w:rsid w:val="00E9274B"/>
    <w:rsid w:val="00E92B25"/>
    <w:rsid w:val="00E93069"/>
    <w:rsid w:val="00E93385"/>
    <w:rsid w:val="00E9492C"/>
    <w:rsid w:val="00E94AD7"/>
    <w:rsid w:val="00E955C1"/>
    <w:rsid w:val="00E9614A"/>
    <w:rsid w:val="00E974A5"/>
    <w:rsid w:val="00E9788C"/>
    <w:rsid w:val="00EA112F"/>
    <w:rsid w:val="00EA1265"/>
    <w:rsid w:val="00EA244F"/>
    <w:rsid w:val="00EA42BF"/>
    <w:rsid w:val="00EA43EA"/>
    <w:rsid w:val="00EA447F"/>
    <w:rsid w:val="00EA4A77"/>
    <w:rsid w:val="00EA4AD5"/>
    <w:rsid w:val="00EA4B21"/>
    <w:rsid w:val="00EA4C07"/>
    <w:rsid w:val="00EA5087"/>
    <w:rsid w:val="00EA5609"/>
    <w:rsid w:val="00EA5709"/>
    <w:rsid w:val="00EA7DC6"/>
    <w:rsid w:val="00EB0B71"/>
    <w:rsid w:val="00EB1CBE"/>
    <w:rsid w:val="00EB1D73"/>
    <w:rsid w:val="00EB2708"/>
    <w:rsid w:val="00EB2A2E"/>
    <w:rsid w:val="00EB2E3C"/>
    <w:rsid w:val="00EB4146"/>
    <w:rsid w:val="00EB449E"/>
    <w:rsid w:val="00EB45BF"/>
    <w:rsid w:val="00EB618B"/>
    <w:rsid w:val="00EB711B"/>
    <w:rsid w:val="00EB738E"/>
    <w:rsid w:val="00EB7C6F"/>
    <w:rsid w:val="00EC0858"/>
    <w:rsid w:val="00EC106D"/>
    <w:rsid w:val="00EC306D"/>
    <w:rsid w:val="00EC30F1"/>
    <w:rsid w:val="00EC3319"/>
    <w:rsid w:val="00EC3427"/>
    <w:rsid w:val="00EC3AC0"/>
    <w:rsid w:val="00EC416F"/>
    <w:rsid w:val="00EC4448"/>
    <w:rsid w:val="00EC4D1C"/>
    <w:rsid w:val="00EC54E0"/>
    <w:rsid w:val="00EC566A"/>
    <w:rsid w:val="00EC5B46"/>
    <w:rsid w:val="00EC6EFD"/>
    <w:rsid w:val="00EC6FB8"/>
    <w:rsid w:val="00EC73EA"/>
    <w:rsid w:val="00EC7A7B"/>
    <w:rsid w:val="00ED02DC"/>
    <w:rsid w:val="00ED0332"/>
    <w:rsid w:val="00ED0A48"/>
    <w:rsid w:val="00ED2967"/>
    <w:rsid w:val="00ED3063"/>
    <w:rsid w:val="00ED327C"/>
    <w:rsid w:val="00ED4230"/>
    <w:rsid w:val="00ED47A4"/>
    <w:rsid w:val="00ED4AB0"/>
    <w:rsid w:val="00ED4E8B"/>
    <w:rsid w:val="00ED5678"/>
    <w:rsid w:val="00ED597A"/>
    <w:rsid w:val="00ED5D9D"/>
    <w:rsid w:val="00ED623C"/>
    <w:rsid w:val="00ED64F6"/>
    <w:rsid w:val="00ED70DA"/>
    <w:rsid w:val="00ED781B"/>
    <w:rsid w:val="00EE00F7"/>
    <w:rsid w:val="00EE0597"/>
    <w:rsid w:val="00EE06DD"/>
    <w:rsid w:val="00EE0B72"/>
    <w:rsid w:val="00EE0B92"/>
    <w:rsid w:val="00EE0DD1"/>
    <w:rsid w:val="00EE1A2B"/>
    <w:rsid w:val="00EE1D49"/>
    <w:rsid w:val="00EE221C"/>
    <w:rsid w:val="00EE22B1"/>
    <w:rsid w:val="00EE30B3"/>
    <w:rsid w:val="00EE3333"/>
    <w:rsid w:val="00EE352C"/>
    <w:rsid w:val="00EE3BFB"/>
    <w:rsid w:val="00EE43CE"/>
    <w:rsid w:val="00EE47EA"/>
    <w:rsid w:val="00EE4B1D"/>
    <w:rsid w:val="00EE4B90"/>
    <w:rsid w:val="00EE54BC"/>
    <w:rsid w:val="00EE5821"/>
    <w:rsid w:val="00EE5FEC"/>
    <w:rsid w:val="00EE63C3"/>
    <w:rsid w:val="00EE65C4"/>
    <w:rsid w:val="00EE687D"/>
    <w:rsid w:val="00EE6FC3"/>
    <w:rsid w:val="00EE7130"/>
    <w:rsid w:val="00EE7464"/>
    <w:rsid w:val="00EE76A8"/>
    <w:rsid w:val="00EF0025"/>
    <w:rsid w:val="00EF173E"/>
    <w:rsid w:val="00EF3085"/>
    <w:rsid w:val="00EF31E0"/>
    <w:rsid w:val="00EF3424"/>
    <w:rsid w:val="00EF3A54"/>
    <w:rsid w:val="00EF4187"/>
    <w:rsid w:val="00EF419F"/>
    <w:rsid w:val="00EF50C7"/>
    <w:rsid w:val="00EF5C1E"/>
    <w:rsid w:val="00EF67D9"/>
    <w:rsid w:val="00EF689E"/>
    <w:rsid w:val="00EF6969"/>
    <w:rsid w:val="00EF7262"/>
    <w:rsid w:val="00EF7944"/>
    <w:rsid w:val="00EF79A5"/>
    <w:rsid w:val="00EF7AE4"/>
    <w:rsid w:val="00EF7EBA"/>
    <w:rsid w:val="00F002A9"/>
    <w:rsid w:val="00F00760"/>
    <w:rsid w:val="00F00BD0"/>
    <w:rsid w:val="00F00E9B"/>
    <w:rsid w:val="00F01177"/>
    <w:rsid w:val="00F01803"/>
    <w:rsid w:val="00F01C7A"/>
    <w:rsid w:val="00F01F4E"/>
    <w:rsid w:val="00F02B12"/>
    <w:rsid w:val="00F03173"/>
    <w:rsid w:val="00F036D1"/>
    <w:rsid w:val="00F04AB3"/>
    <w:rsid w:val="00F05288"/>
    <w:rsid w:val="00F05369"/>
    <w:rsid w:val="00F0553A"/>
    <w:rsid w:val="00F055F3"/>
    <w:rsid w:val="00F067F3"/>
    <w:rsid w:val="00F06B37"/>
    <w:rsid w:val="00F07117"/>
    <w:rsid w:val="00F073A3"/>
    <w:rsid w:val="00F07669"/>
    <w:rsid w:val="00F07759"/>
    <w:rsid w:val="00F07B8E"/>
    <w:rsid w:val="00F10799"/>
    <w:rsid w:val="00F117F1"/>
    <w:rsid w:val="00F118B7"/>
    <w:rsid w:val="00F11F22"/>
    <w:rsid w:val="00F12866"/>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41A8"/>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84"/>
    <w:rsid w:val="00F3132B"/>
    <w:rsid w:val="00F3135E"/>
    <w:rsid w:val="00F31492"/>
    <w:rsid w:val="00F31804"/>
    <w:rsid w:val="00F31D6B"/>
    <w:rsid w:val="00F31F68"/>
    <w:rsid w:val="00F31FAC"/>
    <w:rsid w:val="00F32B67"/>
    <w:rsid w:val="00F3404A"/>
    <w:rsid w:val="00F34354"/>
    <w:rsid w:val="00F35D54"/>
    <w:rsid w:val="00F362DF"/>
    <w:rsid w:val="00F37170"/>
    <w:rsid w:val="00F3746D"/>
    <w:rsid w:val="00F37DE8"/>
    <w:rsid w:val="00F41127"/>
    <w:rsid w:val="00F41BC1"/>
    <w:rsid w:val="00F41C52"/>
    <w:rsid w:val="00F4253C"/>
    <w:rsid w:val="00F42B35"/>
    <w:rsid w:val="00F42BA3"/>
    <w:rsid w:val="00F42C2E"/>
    <w:rsid w:val="00F43043"/>
    <w:rsid w:val="00F4345F"/>
    <w:rsid w:val="00F4388A"/>
    <w:rsid w:val="00F443AB"/>
    <w:rsid w:val="00F445B0"/>
    <w:rsid w:val="00F4491B"/>
    <w:rsid w:val="00F449FC"/>
    <w:rsid w:val="00F44B11"/>
    <w:rsid w:val="00F44D28"/>
    <w:rsid w:val="00F44FE8"/>
    <w:rsid w:val="00F45F7B"/>
    <w:rsid w:val="00F4624C"/>
    <w:rsid w:val="00F46419"/>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5536"/>
    <w:rsid w:val="00F568BA"/>
    <w:rsid w:val="00F569AC"/>
    <w:rsid w:val="00F56AD0"/>
    <w:rsid w:val="00F606E9"/>
    <w:rsid w:val="00F611F3"/>
    <w:rsid w:val="00F61F20"/>
    <w:rsid w:val="00F61FE5"/>
    <w:rsid w:val="00F62156"/>
    <w:rsid w:val="00F622D4"/>
    <w:rsid w:val="00F62A6D"/>
    <w:rsid w:val="00F6328C"/>
    <w:rsid w:val="00F63B99"/>
    <w:rsid w:val="00F6414E"/>
    <w:rsid w:val="00F64A44"/>
    <w:rsid w:val="00F65457"/>
    <w:rsid w:val="00F654BF"/>
    <w:rsid w:val="00F6572A"/>
    <w:rsid w:val="00F66AFB"/>
    <w:rsid w:val="00F67167"/>
    <w:rsid w:val="00F6727C"/>
    <w:rsid w:val="00F70B9C"/>
    <w:rsid w:val="00F711E4"/>
    <w:rsid w:val="00F71398"/>
    <w:rsid w:val="00F714FD"/>
    <w:rsid w:val="00F71B6C"/>
    <w:rsid w:val="00F71F19"/>
    <w:rsid w:val="00F7209A"/>
    <w:rsid w:val="00F72532"/>
    <w:rsid w:val="00F72FF9"/>
    <w:rsid w:val="00F731E8"/>
    <w:rsid w:val="00F734D4"/>
    <w:rsid w:val="00F73A47"/>
    <w:rsid w:val="00F74040"/>
    <w:rsid w:val="00F75243"/>
    <w:rsid w:val="00F75AB5"/>
    <w:rsid w:val="00F75D33"/>
    <w:rsid w:val="00F76035"/>
    <w:rsid w:val="00F763DF"/>
    <w:rsid w:val="00F7702A"/>
    <w:rsid w:val="00F77736"/>
    <w:rsid w:val="00F77C58"/>
    <w:rsid w:val="00F8058C"/>
    <w:rsid w:val="00F8095D"/>
    <w:rsid w:val="00F81005"/>
    <w:rsid w:val="00F81A2E"/>
    <w:rsid w:val="00F82255"/>
    <w:rsid w:val="00F82493"/>
    <w:rsid w:val="00F83316"/>
    <w:rsid w:val="00F83C9C"/>
    <w:rsid w:val="00F851DF"/>
    <w:rsid w:val="00F85D79"/>
    <w:rsid w:val="00F8683A"/>
    <w:rsid w:val="00F86962"/>
    <w:rsid w:val="00F87999"/>
    <w:rsid w:val="00F90833"/>
    <w:rsid w:val="00F90998"/>
    <w:rsid w:val="00F90B32"/>
    <w:rsid w:val="00F90C70"/>
    <w:rsid w:val="00F91C70"/>
    <w:rsid w:val="00F91FEE"/>
    <w:rsid w:val="00F928E6"/>
    <w:rsid w:val="00F92ACD"/>
    <w:rsid w:val="00F93E6C"/>
    <w:rsid w:val="00F9450D"/>
    <w:rsid w:val="00F94539"/>
    <w:rsid w:val="00F946B4"/>
    <w:rsid w:val="00F946D3"/>
    <w:rsid w:val="00F9495F"/>
    <w:rsid w:val="00F96697"/>
    <w:rsid w:val="00F9793C"/>
    <w:rsid w:val="00F97B21"/>
    <w:rsid w:val="00FA0012"/>
    <w:rsid w:val="00FA060D"/>
    <w:rsid w:val="00FA0916"/>
    <w:rsid w:val="00FA123A"/>
    <w:rsid w:val="00FA1499"/>
    <w:rsid w:val="00FA1537"/>
    <w:rsid w:val="00FA19EB"/>
    <w:rsid w:val="00FA33F4"/>
    <w:rsid w:val="00FA4491"/>
    <w:rsid w:val="00FA5589"/>
    <w:rsid w:val="00FA5EC1"/>
    <w:rsid w:val="00FA74AF"/>
    <w:rsid w:val="00FB03EC"/>
    <w:rsid w:val="00FB0D99"/>
    <w:rsid w:val="00FB1386"/>
    <w:rsid w:val="00FB1A35"/>
    <w:rsid w:val="00FB1B2E"/>
    <w:rsid w:val="00FB2178"/>
    <w:rsid w:val="00FB3219"/>
    <w:rsid w:val="00FB3562"/>
    <w:rsid w:val="00FB3963"/>
    <w:rsid w:val="00FB39EE"/>
    <w:rsid w:val="00FB39FF"/>
    <w:rsid w:val="00FB3BF9"/>
    <w:rsid w:val="00FB4792"/>
    <w:rsid w:val="00FB5C5B"/>
    <w:rsid w:val="00FB5EF8"/>
    <w:rsid w:val="00FB6279"/>
    <w:rsid w:val="00FB6E9C"/>
    <w:rsid w:val="00FB7075"/>
    <w:rsid w:val="00FB7278"/>
    <w:rsid w:val="00FB72D7"/>
    <w:rsid w:val="00FB74A5"/>
    <w:rsid w:val="00FB75E2"/>
    <w:rsid w:val="00FC072C"/>
    <w:rsid w:val="00FC11CA"/>
    <w:rsid w:val="00FC17A2"/>
    <w:rsid w:val="00FC1BAA"/>
    <w:rsid w:val="00FC1C4B"/>
    <w:rsid w:val="00FC2916"/>
    <w:rsid w:val="00FC30B9"/>
    <w:rsid w:val="00FC3CDA"/>
    <w:rsid w:val="00FC444C"/>
    <w:rsid w:val="00FC5A33"/>
    <w:rsid w:val="00FC6945"/>
    <w:rsid w:val="00FC7233"/>
    <w:rsid w:val="00FD1072"/>
    <w:rsid w:val="00FD1816"/>
    <w:rsid w:val="00FD2683"/>
    <w:rsid w:val="00FD2733"/>
    <w:rsid w:val="00FD29A3"/>
    <w:rsid w:val="00FD32A2"/>
    <w:rsid w:val="00FD343B"/>
    <w:rsid w:val="00FD3519"/>
    <w:rsid w:val="00FD4714"/>
    <w:rsid w:val="00FD4875"/>
    <w:rsid w:val="00FD4949"/>
    <w:rsid w:val="00FD498D"/>
    <w:rsid w:val="00FD5409"/>
    <w:rsid w:val="00FD5441"/>
    <w:rsid w:val="00FD67FE"/>
    <w:rsid w:val="00FD757F"/>
    <w:rsid w:val="00FD7BB4"/>
    <w:rsid w:val="00FD7CB4"/>
    <w:rsid w:val="00FE0473"/>
    <w:rsid w:val="00FE0669"/>
    <w:rsid w:val="00FE08A7"/>
    <w:rsid w:val="00FE1DC0"/>
    <w:rsid w:val="00FE1F5A"/>
    <w:rsid w:val="00FE1FB6"/>
    <w:rsid w:val="00FE213A"/>
    <w:rsid w:val="00FE239D"/>
    <w:rsid w:val="00FE248D"/>
    <w:rsid w:val="00FE2FCB"/>
    <w:rsid w:val="00FE306F"/>
    <w:rsid w:val="00FE3284"/>
    <w:rsid w:val="00FE3F20"/>
    <w:rsid w:val="00FE4A5D"/>
    <w:rsid w:val="00FE4F81"/>
    <w:rsid w:val="00FE5CDF"/>
    <w:rsid w:val="00FE6835"/>
    <w:rsid w:val="00FE6CD0"/>
    <w:rsid w:val="00FE742F"/>
    <w:rsid w:val="00FE7C81"/>
    <w:rsid w:val="00FF01A4"/>
    <w:rsid w:val="00FF0541"/>
    <w:rsid w:val="00FF0B94"/>
    <w:rsid w:val="00FF0F72"/>
    <w:rsid w:val="00FF1AD2"/>
    <w:rsid w:val="00FF2869"/>
    <w:rsid w:val="00FF28D7"/>
    <w:rsid w:val="00FF302E"/>
    <w:rsid w:val="00FF3189"/>
    <w:rsid w:val="00FF456B"/>
    <w:rsid w:val="00FF52D0"/>
    <w:rsid w:val="00FF5921"/>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37591"/>
  <w15:chartTrackingRefBased/>
  <w15:docId w15:val="{DAF928CD-2CA5-4D3F-AF61-25DEB335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87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Normal"/>
    <w:next w:val="Normal"/>
    <w:link w:val="Heading5Char"/>
    <w:semiHidden/>
    <w:unhideWhenUsed/>
    <w:qFormat/>
    <w:rsid w:val="00080CEE"/>
    <w:pPr>
      <w:keepNext/>
      <w:ind w:leftChars="500" w:left="500" w:hangingChars="200" w:hanging="2000"/>
      <w:outlineLvl w:val="4"/>
    </w:pPr>
    <w:rPr>
      <w:rFonts w:ascii="Malgun Gothic" w:eastAsia="Malgun Gothic" w:hAnsi="Malgun Gothi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List3"/>
    <w:link w:val="B3Char"/>
    <w:qFormat/>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Heading1Char">
    <w:name w:val="Heading 1 Char"/>
    <w:aliases w:val="H1 Char,h1 Char,Heading 1 3GPP Char"/>
    <w:link w:val="Heading1"/>
    <w:rsid w:val="009A0B5A"/>
    <w:rPr>
      <w:rFonts w:ascii="Arial" w:hAnsi="Arial"/>
      <w:sz w:val="36"/>
      <w:lang w:val="en-US"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列出段落,列表段落,リスト段落,¥¡¡¡¡ì¬º¥¹¥È¶ÎÂä,ÁÐ³ö¶ÎÂä,列表段落1,—ño’i—Ž,¥ê¥¹¥È¶ÎÂä"/>
    <w:basedOn w:val="Normal"/>
    <w:link w:val="ListParagraphChar"/>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rsid w:val="000C3195"/>
    <w:pPr>
      <w:tabs>
        <w:tab w:val="left" w:pos="1701"/>
        <w:tab w:val="right" w:pos="9639"/>
      </w:tabs>
      <w:spacing w:after="240"/>
      <w:jc w:val="both"/>
      <w:textAlignment w:val="auto"/>
    </w:pPr>
    <w:rPr>
      <w:rFonts w:ascii="Arial" w:hAnsi="Arial"/>
      <w:b/>
      <w:sz w:val="24"/>
      <w:lang w:eastAsia="zh-CN"/>
    </w:rPr>
  </w:style>
  <w:style w:type="paragraph" w:styleId="NormalWeb">
    <w:name w:val="Normal (Web)"/>
    <w:basedOn w:val="Normal"/>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rsid w:val="008807E5"/>
    <w:rPr>
      <w:rFonts w:eastAsia="Times New Roman"/>
      <w:color w:val="FF0000"/>
      <w:lang w:val="en-GB" w:eastAsia="ja-JP"/>
    </w:rPr>
  </w:style>
  <w:style w:type="paragraph" w:customStyle="1" w:styleId="EX">
    <w:name w:val="EX"/>
    <w:basedOn w:val="Normal"/>
    <w:link w:val="EXChar"/>
    <w:rsid w:val="00FA4491"/>
    <w:pPr>
      <w:keepLines/>
      <w:overflowPunct/>
      <w:autoSpaceDE/>
      <w:autoSpaceDN/>
      <w:adjustRightInd/>
      <w:ind w:left="1702" w:hanging="1418"/>
      <w:textAlignment w:val="auto"/>
    </w:pPr>
    <w:rPr>
      <w:rFonts w:eastAsia="Malgun Gothic"/>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
    <w:link w:val="ListParagraph"/>
    <w:qFormat/>
    <w:rsid w:val="00A47E4C"/>
    <w:rPr>
      <w:rFonts w:ascii="Tahoma" w:eastAsia="Microsoft YaHei" w:hAnsi="Tahoma"/>
      <w:sz w:val="22"/>
      <w:szCs w:val="22"/>
      <w:lang w:eastAsia="zh-CN"/>
    </w:rPr>
  </w:style>
  <w:style w:type="paragraph" w:customStyle="1" w:styleId="Agreement">
    <w:name w:val="Agreement"/>
    <w:basedOn w:val="Normal"/>
    <w:next w:val="Doc-text2"/>
    <w:qFormat/>
    <w:rsid w:val="00C448F7"/>
    <w:pPr>
      <w:numPr>
        <w:numId w:val="3"/>
      </w:numPr>
      <w:overflowPunct/>
      <w:autoSpaceDE/>
      <w:autoSpaceDN/>
      <w:adjustRightInd/>
      <w:spacing w:before="60" w:after="0"/>
      <w:textAlignment w:val="auto"/>
    </w:pPr>
    <w:rPr>
      <w:rFonts w:ascii="Arial" w:eastAsia="MS Mincho" w:hAnsi="Arial"/>
      <w:b/>
      <w:sz w:val="22"/>
      <w:szCs w:val="24"/>
      <w:lang w:val="fi-FI" w:eastAsia="en-GB"/>
    </w:rPr>
  </w:style>
  <w:style w:type="paragraph" w:customStyle="1" w:styleId="Proposal">
    <w:name w:val="Proposal"/>
    <w:basedOn w:val="Normal"/>
    <w:qFormat/>
    <w:rsid w:val="00731038"/>
    <w:pPr>
      <w:numPr>
        <w:numId w:val="6"/>
      </w:numPr>
      <w:adjustRightInd/>
      <w:spacing w:after="120"/>
      <w:jc w:val="both"/>
      <w:textAlignment w:val="auto"/>
    </w:pPr>
    <w:rPr>
      <w:rFonts w:ascii="Arial" w:eastAsia="Gulim" w:hAnsi="Arial" w:cs="Arial"/>
      <w:b/>
      <w:bCs/>
      <w:lang w:val="en-US" w:eastAsia="ko-KR"/>
    </w:rPr>
  </w:style>
  <w:style w:type="character" w:customStyle="1" w:styleId="Heading5Char">
    <w:name w:val="Heading 5 Char"/>
    <w:link w:val="Heading5"/>
    <w:semiHidden/>
    <w:rsid w:val="00080CEE"/>
    <w:rPr>
      <w:rFonts w:ascii="Malgun Gothic" w:eastAsia="Malgun Gothic" w:hAnsi="Malgun Gothic" w:cs="Times New Roman"/>
      <w:lang w:val="en-GB" w:eastAsia="en-US"/>
    </w:rPr>
  </w:style>
  <w:style w:type="paragraph" w:customStyle="1" w:styleId="B4">
    <w:name w:val="B4"/>
    <w:basedOn w:val="List4"/>
    <w:link w:val="B4Char"/>
    <w:qFormat/>
    <w:rsid w:val="00080CEE"/>
    <w:pPr>
      <w:ind w:leftChars="0" w:left="1418" w:firstLineChars="0" w:hanging="284"/>
      <w:contextualSpacing w:val="0"/>
    </w:pPr>
    <w:rPr>
      <w:lang w:val="x-none" w:eastAsia="x-none"/>
    </w:rPr>
  </w:style>
  <w:style w:type="character" w:customStyle="1" w:styleId="B4Char">
    <w:name w:val="B4 Char"/>
    <w:link w:val="B4"/>
    <w:qFormat/>
    <w:rsid w:val="00080CEE"/>
    <w:rPr>
      <w:rFonts w:eastAsia="Times New Roman"/>
      <w:lang w:val="x-none" w:eastAsia="x-none"/>
    </w:rPr>
  </w:style>
  <w:style w:type="paragraph" w:customStyle="1" w:styleId="B5">
    <w:name w:val="B5"/>
    <w:basedOn w:val="List5"/>
    <w:link w:val="B5Char"/>
    <w:qFormat/>
    <w:rsid w:val="00080CEE"/>
    <w:pPr>
      <w:ind w:leftChars="0" w:left="1702" w:firstLineChars="0" w:hanging="284"/>
      <w:contextualSpacing w:val="0"/>
    </w:pPr>
    <w:rPr>
      <w:lang w:val="x-none" w:eastAsia="x-none"/>
    </w:rPr>
  </w:style>
  <w:style w:type="character" w:customStyle="1" w:styleId="B5Char">
    <w:name w:val="B5 Char"/>
    <w:link w:val="B5"/>
    <w:qFormat/>
    <w:rsid w:val="00080CEE"/>
    <w:rPr>
      <w:rFonts w:eastAsia="Times New Roman"/>
      <w:lang w:val="x-none" w:eastAsia="x-none"/>
    </w:rPr>
  </w:style>
  <w:style w:type="paragraph" w:styleId="List4">
    <w:name w:val="List 4"/>
    <w:basedOn w:val="Normal"/>
    <w:rsid w:val="00080CEE"/>
    <w:pPr>
      <w:ind w:leftChars="800" w:left="100" w:hangingChars="200" w:hanging="200"/>
      <w:contextualSpacing/>
    </w:pPr>
  </w:style>
  <w:style w:type="paragraph" w:styleId="List5">
    <w:name w:val="List 5"/>
    <w:basedOn w:val="Normal"/>
    <w:rsid w:val="00080CEE"/>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013319">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50436768">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28506378">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29350518">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4315520">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30878628">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066039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1280</Words>
  <Characters>7299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 (Mangesh)</cp:lastModifiedBy>
  <cp:revision>3</cp:revision>
  <cp:lastPrinted>2016-02-01T07:41:00Z</cp:lastPrinted>
  <dcterms:created xsi:type="dcterms:W3CDTF">2020-04-07T16:23:00Z</dcterms:created>
  <dcterms:modified xsi:type="dcterms:W3CDTF">2020-04-10T02:14:00Z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NSCPROP_SA">
    <vt:lpwstr>C:\Users\m.ingale\AppData\Local\Temp\Temp1_R2-2000228.zip\R2-2000228_Remaining Issues of On Demand SI Procedure in RRC Connected.doc</vt:lpwstr>
  </property>
</Properties>
</file>